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E1CC4" w14:textId="45BB8BBC" w:rsidR="0F2DF10B" w:rsidRPr="005B5FF1" w:rsidRDefault="5AC5023B">
      <w:bookmarkStart w:id="0" w:name="_GoBack"/>
      <w:r w:rsidRPr="00C228DF">
        <w:rPr>
          <w:rFonts w:eastAsia="Arial" w:cs="Arial"/>
          <w:b/>
          <w:bCs/>
          <w:color w:val="5B9AD5"/>
          <w:sz w:val="26"/>
          <w:szCs w:val="26"/>
        </w:rPr>
        <w:t>Dag-2 Økt-2 Akt</w:t>
      </w:r>
      <w:r w:rsidR="005B5FF1" w:rsidRPr="00C228DF">
        <w:rPr>
          <w:rFonts w:eastAsia="Arial" w:cs="Arial"/>
          <w:b/>
          <w:bCs/>
          <w:color w:val="5B9AD5"/>
          <w:sz w:val="26"/>
          <w:szCs w:val="26"/>
        </w:rPr>
        <w:t>ivitet-1: Blandingsforhold saft</w:t>
      </w:r>
      <w:bookmarkEnd w:id="0"/>
      <w:r w:rsidR="0F2DF10B" w:rsidRPr="005B5FF1">
        <w:br/>
      </w:r>
      <w:r w:rsidRPr="005B5FF1">
        <w:rPr>
          <w:rFonts w:eastAsia="Arial" w:cs="Arial"/>
        </w:rPr>
        <w:t>Bearbeid</w:t>
      </w:r>
      <w:r w:rsidR="005B5FF1">
        <w:rPr>
          <w:rFonts w:eastAsia="Arial" w:cs="Arial"/>
        </w:rPr>
        <w:t>et fra aktiviteter og ideer fra</w:t>
      </w:r>
      <w:r w:rsidRPr="005B5FF1">
        <w:rPr>
          <w:rFonts w:eastAsia="Arial" w:cs="Arial"/>
        </w:rPr>
        <w:t xml:space="preserve"> Matematikksenteret</w:t>
      </w:r>
    </w:p>
    <w:p w14:paraId="60495EE3" w14:textId="408DE742" w:rsidR="0F2DF10B" w:rsidRPr="005B5FF1" w:rsidRDefault="0F2DF10B"/>
    <w:p w14:paraId="56238601" w14:textId="46EC9060" w:rsidR="0F2DF10B" w:rsidRPr="005B5FF1" w:rsidRDefault="0F2DF10B">
      <w:r w:rsidRPr="005B5FF1">
        <w:rPr>
          <w:rFonts w:eastAsia="Arial" w:cs="Arial"/>
          <w:b/>
          <w:bCs/>
        </w:rPr>
        <w:t xml:space="preserve">Mål for timen </w:t>
      </w:r>
      <w:r w:rsidRPr="005B5FF1">
        <w:rPr>
          <w:rFonts w:eastAsia="Arial" w:cs="Arial"/>
        </w:rPr>
        <w:t xml:space="preserve"> </w:t>
      </w:r>
    </w:p>
    <w:p w14:paraId="591E3A6E" w14:textId="3A0409F7" w:rsidR="0F2DF10B" w:rsidRPr="005B5FF1" w:rsidRDefault="0F2DF10B" w:rsidP="0F2DF10B">
      <w:pPr>
        <w:pStyle w:val="Listeavsnitt"/>
        <w:numPr>
          <w:ilvl w:val="0"/>
          <w:numId w:val="1"/>
        </w:numPr>
        <w:ind w:left="360"/>
        <w:rPr>
          <w:rFonts w:eastAsiaTheme="minorEastAsia"/>
        </w:rPr>
      </w:pPr>
      <w:r w:rsidRPr="005B5FF1">
        <w:rPr>
          <w:rFonts w:eastAsia="Arial" w:cs="Arial"/>
        </w:rPr>
        <w:t>Du skal kunne skille mellom brøk og forhold</w:t>
      </w:r>
    </w:p>
    <w:p w14:paraId="4E9F038F" w14:textId="28400ACD" w:rsidR="0F2DF10B" w:rsidRPr="005B5FF1" w:rsidRDefault="5AC5023B" w:rsidP="0F2DF10B">
      <w:pPr>
        <w:pStyle w:val="Listeavsnitt"/>
        <w:numPr>
          <w:ilvl w:val="0"/>
          <w:numId w:val="1"/>
        </w:numPr>
        <w:ind w:left="360"/>
        <w:rPr>
          <w:rFonts w:eastAsiaTheme="minorEastAsia"/>
        </w:rPr>
      </w:pPr>
      <w:r w:rsidRPr="005B5FF1">
        <w:rPr>
          <w:rFonts w:eastAsia="Arial" w:cs="Arial"/>
        </w:rPr>
        <w:t>Du skal kunne forstå regning med forhold og kunne bruke forholdsregning i enkle matematikkoppgaver</w:t>
      </w:r>
    </w:p>
    <w:p w14:paraId="3C9A74D2" w14:textId="06E2F9B2" w:rsidR="0F2DF10B" w:rsidRPr="005B5FF1" w:rsidRDefault="0F2DF10B">
      <w:r w:rsidRPr="005B5FF1">
        <w:rPr>
          <w:rFonts w:eastAsia="Arial" w:cs="Arial"/>
        </w:rPr>
        <w:t xml:space="preserve"> </w:t>
      </w:r>
    </w:p>
    <w:p w14:paraId="0958F2C8" w14:textId="4F5F2BC6" w:rsidR="000579B5" w:rsidRPr="005B5FF1" w:rsidRDefault="005B5FF1">
      <w:pPr>
        <w:rPr>
          <w:rFonts w:cs="Arial"/>
          <w:b/>
        </w:rPr>
      </w:pPr>
      <w:r>
        <w:rPr>
          <w:rFonts w:eastAsia="Arial" w:cs="Arial"/>
          <w:b/>
          <w:bCs/>
        </w:rPr>
        <w:t>Utstyr</w:t>
      </w:r>
    </w:p>
    <w:p w14:paraId="34669B74" w14:textId="0F4F80FC" w:rsidR="000579B5" w:rsidRPr="005B5FF1" w:rsidRDefault="5AC5023B">
      <w:pPr>
        <w:rPr>
          <w:rFonts w:cs="Arial"/>
        </w:rPr>
      </w:pPr>
      <w:proofErr w:type="spellStart"/>
      <w:r w:rsidRPr="005B5FF1">
        <w:rPr>
          <w:rFonts w:eastAsia="Arial" w:cs="Arial"/>
        </w:rPr>
        <w:t>Centikuber</w:t>
      </w:r>
      <w:proofErr w:type="spellEnd"/>
      <w:r w:rsidRPr="005B5FF1">
        <w:rPr>
          <w:rFonts w:eastAsia="Arial" w:cs="Arial"/>
        </w:rPr>
        <w:t xml:space="preserve"> eller lignende (minst 10 per elev)</w:t>
      </w:r>
    </w:p>
    <w:p w14:paraId="7A1CE5CE" w14:textId="42C16F6D" w:rsidR="000579B5" w:rsidRPr="005B5FF1" w:rsidRDefault="0F2DF10B">
      <w:pPr>
        <w:rPr>
          <w:rFonts w:cs="Arial"/>
        </w:rPr>
      </w:pPr>
      <w:r w:rsidRPr="005B5FF1">
        <w:rPr>
          <w:rFonts w:eastAsia="Arial" w:cs="Arial"/>
        </w:rPr>
        <w:t>Tellebrikker i ulike farger (minst 10 per elev)</w:t>
      </w:r>
    </w:p>
    <w:p w14:paraId="4E22894C" w14:textId="56BD101C" w:rsidR="00307448" w:rsidRPr="005B5FF1" w:rsidRDefault="005B5FF1">
      <w:pPr>
        <w:rPr>
          <w:rFonts w:cs="Arial"/>
        </w:rPr>
      </w:pPr>
      <w:r>
        <w:rPr>
          <w:rFonts w:eastAsia="Arial" w:cs="Arial"/>
        </w:rPr>
        <w:t>Ev</w:t>
      </w:r>
      <w:r w:rsidR="0F2DF10B" w:rsidRPr="005B5FF1">
        <w:rPr>
          <w:rFonts w:eastAsia="Arial" w:cs="Arial"/>
        </w:rPr>
        <w:t>. ublandet saft og vann, litermål og glass pluss mugge.</w:t>
      </w:r>
    </w:p>
    <w:p w14:paraId="781158B5" w14:textId="77777777" w:rsidR="000579B5" w:rsidRPr="005B5FF1" w:rsidRDefault="000579B5">
      <w:pPr>
        <w:rPr>
          <w:rFonts w:cs="Arial"/>
        </w:rPr>
      </w:pPr>
    </w:p>
    <w:p w14:paraId="35F51D17" w14:textId="73148843" w:rsidR="009A512D" w:rsidRPr="005B5FF1" w:rsidRDefault="005B5FF1">
      <w:pPr>
        <w:rPr>
          <w:rFonts w:cs="Arial"/>
          <w:b/>
        </w:rPr>
      </w:pPr>
      <w:r>
        <w:rPr>
          <w:rFonts w:eastAsia="Arial" w:cs="Arial"/>
          <w:b/>
          <w:bCs/>
        </w:rPr>
        <w:t>Til læreren</w:t>
      </w:r>
    </w:p>
    <w:p w14:paraId="6726C5D1" w14:textId="1E6E9634" w:rsidR="0F2DF10B" w:rsidRPr="005B5FF1" w:rsidRDefault="0F2DF10B">
      <w:r w:rsidRPr="005B5FF1">
        <w:rPr>
          <w:rFonts w:eastAsia="Arial" w:cs="Arial"/>
        </w:rPr>
        <w:t>Anbefaler å bruke IGP-modellen der dette er hensiktsmessig.</w:t>
      </w:r>
      <w:r w:rsidRPr="005B5FF1">
        <w:br/>
      </w:r>
      <w:r w:rsidRPr="005B5FF1">
        <w:rPr>
          <w:rFonts w:eastAsia="Arial" w:cs="Arial"/>
          <w:i/>
          <w:iCs/>
        </w:rPr>
        <w:t xml:space="preserve">Hva forstår dere med 2/5 eller </w:t>
      </w:r>
      <w:proofErr w:type="gramStart"/>
      <w:r w:rsidRPr="005B5FF1">
        <w:rPr>
          <w:rFonts w:eastAsia="Arial" w:cs="Arial"/>
          <w:i/>
          <w:iCs/>
        </w:rPr>
        <w:t>2 :</w:t>
      </w:r>
      <w:proofErr w:type="gramEnd"/>
      <w:r w:rsidRPr="005B5FF1">
        <w:rPr>
          <w:rFonts w:eastAsia="Arial" w:cs="Arial"/>
          <w:i/>
          <w:iCs/>
        </w:rPr>
        <w:t xml:space="preserve"> 5? </w:t>
      </w:r>
      <w:r w:rsidRPr="005B5FF1">
        <w:rPr>
          <w:rFonts w:eastAsia="Arial" w:cs="Arial"/>
        </w:rPr>
        <w:t>Løft frem hva elevene tenker før elevene svarer.</w:t>
      </w:r>
    </w:p>
    <w:p w14:paraId="5FB705BC" w14:textId="641B8369" w:rsidR="0F2DF10B" w:rsidRPr="005B5FF1" w:rsidRDefault="00296F97">
      <w:r>
        <w:rPr>
          <w:rFonts w:eastAsia="Arial" w:cs="Arial"/>
        </w:rPr>
        <w:t>Tallinjen</w:t>
      </w:r>
      <w:r w:rsidR="0F2DF10B" w:rsidRPr="005B5FF1">
        <w:rPr>
          <w:rFonts w:eastAsia="Arial" w:cs="Arial"/>
        </w:rPr>
        <w:t xml:space="preserve"> som representasjon kan være ny for elevene og kan introduseres før oppgave 1</w:t>
      </w:r>
      <w:r w:rsidR="005B5FF1">
        <w:rPr>
          <w:rFonts w:eastAsia="Arial" w:cs="Arial"/>
        </w:rPr>
        <w:t xml:space="preserve"> </w:t>
      </w:r>
      <w:r w:rsidR="005B5FF1">
        <w:rPr>
          <w:rFonts w:eastAsia="Arial" w:cs="Arial"/>
        </w:rPr>
        <w:br/>
        <w:t>side 2</w:t>
      </w:r>
      <w:r w:rsidR="0F2DF10B" w:rsidRPr="005B5FF1">
        <w:rPr>
          <w:rFonts w:eastAsia="Arial" w:cs="Arial"/>
        </w:rPr>
        <w:t xml:space="preserve"> som en IGP</w:t>
      </w:r>
      <w:r w:rsidR="005B5FF1">
        <w:rPr>
          <w:rFonts w:eastAsia="Arial" w:cs="Arial"/>
        </w:rPr>
        <w:t>-</w:t>
      </w:r>
      <w:r w:rsidR="0F2DF10B" w:rsidRPr="005B5FF1">
        <w:rPr>
          <w:rFonts w:eastAsia="Arial" w:cs="Arial"/>
        </w:rPr>
        <w:t xml:space="preserve">aktivitet. Læreren kan vise fram </w:t>
      </w:r>
      <w:r>
        <w:rPr>
          <w:rFonts w:eastAsia="Arial" w:cs="Arial"/>
        </w:rPr>
        <w:t xml:space="preserve">den doble </w:t>
      </w:r>
      <w:r w:rsidR="0F2DF10B" w:rsidRPr="005B5FF1">
        <w:rPr>
          <w:rFonts w:eastAsia="Arial" w:cs="Arial"/>
        </w:rPr>
        <w:t>tall</w:t>
      </w:r>
      <w:r>
        <w:rPr>
          <w:rFonts w:eastAsia="Arial" w:cs="Arial"/>
        </w:rPr>
        <w:t>injen i fellesskap og diskuterer den</w:t>
      </w:r>
      <w:r w:rsidR="0F2DF10B" w:rsidRPr="005B5FF1">
        <w:rPr>
          <w:rFonts w:eastAsia="Arial" w:cs="Arial"/>
        </w:rPr>
        <w:t xml:space="preserve">. Visualiseringene er viktig for disse elevene. Tallinjen kan innarbeides som et redskap i videre aktivitet. </w:t>
      </w:r>
    </w:p>
    <w:p w14:paraId="0E198925" w14:textId="3B804A40" w:rsidR="0F2DF10B" w:rsidRPr="005B5FF1" w:rsidRDefault="0F2DF10B">
      <w:r w:rsidRPr="005B5FF1">
        <w:rPr>
          <w:rFonts w:eastAsia="Arial" w:cs="Arial"/>
        </w:rPr>
        <w:t>Tallinjen kan brukes også i oppgave 3</w:t>
      </w:r>
      <w:r w:rsidR="005B5FF1">
        <w:rPr>
          <w:rFonts w:eastAsia="Arial" w:cs="Arial"/>
        </w:rPr>
        <w:t xml:space="preserve"> side 2,</w:t>
      </w:r>
      <w:r w:rsidRPr="005B5FF1">
        <w:rPr>
          <w:rFonts w:eastAsia="Arial" w:cs="Arial"/>
        </w:rPr>
        <w:t xml:space="preserve"> slik at elevene har både tallinje og </w:t>
      </w:r>
      <w:proofErr w:type="spellStart"/>
      <w:r w:rsidRPr="005B5FF1">
        <w:rPr>
          <w:rFonts w:eastAsia="Arial" w:cs="Arial"/>
        </w:rPr>
        <w:t>centikuber</w:t>
      </w:r>
      <w:proofErr w:type="spellEnd"/>
      <w:r w:rsidRPr="005B5FF1">
        <w:rPr>
          <w:rFonts w:eastAsia="Arial" w:cs="Arial"/>
        </w:rPr>
        <w:t xml:space="preserve"> so</w:t>
      </w:r>
      <w:r w:rsidR="005B5FF1">
        <w:rPr>
          <w:rFonts w:eastAsia="Arial" w:cs="Arial"/>
        </w:rPr>
        <w:t>m redskap når de skal fortsette</w:t>
      </w:r>
      <w:r w:rsidRPr="005B5FF1">
        <w:rPr>
          <w:rFonts w:eastAsia="Arial" w:cs="Arial"/>
        </w:rPr>
        <w:t xml:space="preserve"> oppgave</w:t>
      </w:r>
      <w:r w:rsidR="005B5FF1">
        <w:rPr>
          <w:rFonts w:eastAsia="Arial" w:cs="Arial"/>
        </w:rPr>
        <w:t>n</w:t>
      </w:r>
      <w:r w:rsidRPr="005B5FF1">
        <w:rPr>
          <w:rFonts w:eastAsia="Arial" w:cs="Arial"/>
        </w:rPr>
        <w:t xml:space="preserve"> med blandingsforhold.</w:t>
      </w:r>
    </w:p>
    <w:p w14:paraId="5B223089" w14:textId="175A17B5" w:rsidR="0F2DF10B" w:rsidRPr="005B5FF1" w:rsidRDefault="0F2DF10B" w:rsidP="0F2DF10B"/>
    <w:p w14:paraId="4C85066C" w14:textId="2546BFAA" w:rsidR="000579B5" w:rsidRPr="005B5FF1" w:rsidRDefault="000579B5">
      <w:pPr>
        <w:rPr>
          <w:rFonts w:eastAsiaTheme="minorEastAsia" w:cs="Arial"/>
        </w:rPr>
      </w:pPr>
      <w:r w:rsidRPr="005B5FF1">
        <w:rPr>
          <w:rFonts w:eastAsia="Arial" w:cs="Arial"/>
        </w:rPr>
        <w:t xml:space="preserve">Start med å sette opp en brøk på tavla, for eksempel  </w:t>
      </w:r>
      <m:oMath>
        <m:f>
          <m:fPr>
            <m:ctrlPr>
              <w:rPr>
                <w:rFonts w:ascii="Cambria Math" w:hAnsi="Cambria Math" w:cs="Arial"/>
                <w:i/>
              </w:rPr>
            </m:ctrlPr>
          </m:fPr>
          <m:num>
            <m:r>
              <w:rPr>
                <w:rFonts w:ascii="Cambria Math" w:hAnsi="Cambria Math" w:cs="Arial"/>
              </w:rPr>
              <m:t>2</m:t>
            </m:r>
          </m:num>
          <m:den>
            <m:r>
              <w:rPr>
                <w:rFonts w:ascii="Cambria Math" w:hAnsi="Cambria Math" w:cs="Arial"/>
              </w:rPr>
              <m:t>5</m:t>
            </m:r>
          </m:den>
        </m:f>
      </m:oMath>
      <w:r w:rsidRPr="005B5FF1">
        <w:rPr>
          <w:rFonts w:eastAsia="Arial,Yu Mincho" w:cs="Arial,Yu Mincho"/>
        </w:rPr>
        <w:t xml:space="preserve"> , og vis at dette også kan leses som </w:t>
      </w:r>
      <w:r w:rsidR="005B5FF1">
        <w:rPr>
          <w:rFonts w:eastAsia="Arial,Yu Mincho" w:cs="Arial,Yu Mincho"/>
        </w:rPr>
        <w:br/>
      </w:r>
      <w:r w:rsidRPr="005B5FF1">
        <w:rPr>
          <w:rFonts w:eastAsia="Arial,Yu Mincho" w:cs="Arial,Yu Mincho"/>
        </w:rPr>
        <w:t xml:space="preserve">2 delt på 5, sett dette opp også: </w:t>
      </w:r>
      <w:proofErr w:type="gramStart"/>
      <m:oMath>
        <m:r>
          <w:rPr>
            <w:rFonts w:ascii="Cambria Math" w:eastAsiaTheme="minorEastAsia" w:hAnsi="Cambria Math" w:cs="Arial"/>
          </w:rPr>
          <m:t>2 :</m:t>
        </m:r>
        <w:proofErr w:type="gramEnd"/>
        <m:r>
          <w:rPr>
            <w:rFonts w:ascii="Cambria Math" w:eastAsiaTheme="minorEastAsia" w:hAnsi="Cambria Math" w:cs="Arial"/>
          </w:rPr>
          <m:t>5</m:t>
        </m:r>
      </m:oMath>
      <w:r w:rsidRPr="005B5FF1">
        <w:rPr>
          <w:rFonts w:eastAsia="Arial,Yu Mincho" w:cs="Arial,Yu Mincho"/>
        </w:rPr>
        <w:t xml:space="preserve">.  </w:t>
      </w:r>
    </w:p>
    <w:p w14:paraId="3551D601" w14:textId="2B3C8353" w:rsidR="000579B5" w:rsidRPr="005B5FF1" w:rsidRDefault="000579B5" w:rsidP="0F2DF10B">
      <w:pPr>
        <w:rPr>
          <w:rFonts w:eastAsiaTheme="minorEastAsia" w:cs="Arial"/>
        </w:rPr>
      </w:pPr>
      <w:r w:rsidRPr="005B5FF1">
        <w:rPr>
          <w:rFonts w:eastAsia="Arial,Yu Mincho" w:cs="Arial,Yu Mincho"/>
        </w:rPr>
        <w:t xml:space="preserve">Gå deretter videre med å si at vi også finner lignende oppsett når vi jobber med forhold mellom tall, men at dette må vi tolke på en annen måte. Så når det står at blandingsforholdet mellom </w:t>
      </w:r>
      <w:r w:rsidR="009A512D" w:rsidRPr="005B5FF1">
        <w:rPr>
          <w:rFonts w:eastAsia="Arial,Yu Mincho" w:cs="Arial,Yu Mincho"/>
        </w:rPr>
        <w:t xml:space="preserve">rengjøringsmiddel og vann </w:t>
      </w:r>
      <w:r w:rsidRPr="005B5FF1">
        <w:rPr>
          <w:rFonts w:eastAsia="Arial,Yu Mincho" w:cs="Arial,Yu Mincho"/>
        </w:rPr>
        <w:t xml:space="preserve">er </w:t>
      </w:r>
      <w:proofErr w:type="gramStart"/>
      <m:oMath>
        <m:r>
          <w:rPr>
            <w:rFonts w:ascii="Cambria Math" w:eastAsiaTheme="minorEastAsia" w:hAnsi="Cambria Math" w:cs="Arial"/>
          </w:rPr>
          <m:t>2 :</m:t>
        </m:r>
        <w:proofErr w:type="gramEnd"/>
        <m:r>
          <w:rPr>
            <w:rFonts w:ascii="Cambria Math" w:eastAsiaTheme="minorEastAsia" w:hAnsi="Cambria Math" w:cs="Arial"/>
          </w:rPr>
          <m:t>5</m:t>
        </m:r>
      </m:oMath>
      <w:r w:rsidR="009A512D" w:rsidRPr="005B5FF1">
        <w:rPr>
          <w:rFonts w:eastAsia="Arial,Yu Mincho" w:cs="Arial,Yu Mincho"/>
        </w:rPr>
        <w:t xml:space="preserve">, er ikke dette et divisjonsstykke der vi skal finne ut hva 2 delt på 5 er, men et </w:t>
      </w:r>
      <w:r w:rsidR="009A512D" w:rsidRPr="005B5FF1">
        <w:rPr>
          <w:rFonts w:eastAsia="Arial,Yu Mincho" w:cs="Arial,Yu Mincho"/>
          <w:b/>
          <w:bCs/>
        </w:rPr>
        <w:t>uttrykk som viser forholdet mellom to størrelser</w:t>
      </w:r>
      <w:r w:rsidR="009A512D" w:rsidRPr="005B5FF1">
        <w:rPr>
          <w:rFonts w:eastAsia="Arial,Yu Mincho" w:cs="Arial,Yu Mincho"/>
        </w:rPr>
        <w:t xml:space="preserve">. Dette er nok en av de største utfordringene til mange elever, at de blander sammen forhold med divisjon, fordi det settes opp på samme måte rent visuelt. I tillegg trenger mange elever trening i å se hvor mange deler det er tilsammen i en blanding, når man har fått vite forholdet mellom de ulike delene i blandingen. </w:t>
      </w:r>
    </w:p>
    <w:p w14:paraId="2429DD88" w14:textId="77777777" w:rsidR="009A512D" w:rsidRPr="005B5FF1" w:rsidRDefault="009A512D">
      <w:pPr>
        <w:rPr>
          <w:rFonts w:eastAsiaTheme="minorEastAsia" w:cs="Arial"/>
        </w:rPr>
      </w:pPr>
    </w:p>
    <w:p w14:paraId="0F1899F1" w14:textId="069085BD" w:rsidR="009A512D" w:rsidRPr="005B5FF1" w:rsidRDefault="009A512D">
      <w:pPr>
        <w:rPr>
          <w:rFonts w:eastAsiaTheme="minorEastAsia" w:cs="Arial"/>
        </w:rPr>
      </w:pPr>
      <w:r w:rsidRPr="005B5FF1">
        <w:rPr>
          <w:rFonts w:eastAsia="Arial,Yu Mincho" w:cs="Arial,Yu Mincho"/>
        </w:rPr>
        <w:t xml:space="preserve">Forklar elevene at når forholdet mellom to ting som skal blandes er </w:t>
      </w:r>
      <w:proofErr w:type="gramStart"/>
      <m:oMath>
        <m:r>
          <w:rPr>
            <w:rFonts w:ascii="Cambria Math" w:eastAsiaTheme="minorEastAsia" w:hAnsi="Cambria Math" w:cs="Arial"/>
          </w:rPr>
          <m:t>2 :</m:t>
        </m:r>
        <w:proofErr w:type="gramEnd"/>
        <m:r>
          <w:rPr>
            <w:rFonts w:ascii="Cambria Math" w:eastAsiaTheme="minorEastAsia" w:hAnsi="Cambria Math" w:cs="Arial"/>
          </w:rPr>
          <m:t>5</m:t>
        </m:r>
      </m:oMath>
      <w:r w:rsidRPr="005B5FF1">
        <w:rPr>
          <w:rFonts w:eastAsia="Arial,Yu Mincho" w:cs="Arial,Yu Mincho"/>
        </w:rPr>
        <w:t xml:space="preserve">, betyr det at vi har 2 deler av ett stoff og 5 deler av et annet, og blandingen består da av </w:t>
      </w:r>
      <w:r w:rsidR="006150C8">
        <w:rPr>
          <w:rFonts w:eastAsia="Arial,Yu Mincho" w:cs="Arial,Yu Mincho"/>
        </w:rPr>
        <w:t>sju</w:t>
      </w:r>
      <w:r w:rsidRPr="005B5FF1">
        <w:rPr>
          <w:rFonts w:eastAsia="Arial,Yu Mincho" w:cs="Arial,Yu Mincho"/>
        </w:rPr>
        <w:t xml:space="preserve"> deler av samme størrelse. </w:t>
      </w:r>
    </w:p>
    <w:p w14:paraId="7B93606C" w14:textId="77777777" w:rsidR="009A512D" w:rsidRPr="005B5FF1" w:rsidRDefault="009A512D">
      <w:pPr>
        <w:rPr>
          <w:rFonts w:eastAsiaTheme="minorEastAsia" w:cs="Arial"/>
        </w:rPr>
      </w:pPr>
    </w:p>
    <w:p w14:paraId="3BEF488A" w14:textId="71638161" w:rsidR="009A512D" w:rsidRPr="005B5FF1" w:rsidRDefault="5AC5023B">
      <w:pPr>
        <w:rPr>
          <w:rFonts w:eastAsiaTheme="minorEastAsia" w:cs="Arial"/>
        </w:rPr>
      </w:pPr>
      <w:r w:rsidRPr="005B5FF1">
        <w:rPr>
          <w:rFonts w:eastAsia="Arial,Yu Mincho" w:cs="Arial,Yu Mincho"/>
        </w:rPr>
        <w:t xml:space="preserve">Det å forstå dette, og å kunne bruke det til å løse oppgaver knyttet til blandingsforhold er en viktig matematisk ferdighet, men også en utfordrende og krevende prosess som byr på utfordringer for mange elever. Særlig i oppgaver der man får oppgitt den totale mengden av en ferdig blanding, og man skal finne ut hvor mange liter/kilo/gram osv., 1 del av blandingen utgjør, altså kunne bruke </w:t>
      </w:r>
      <w:r w:rsidR="006150C8">
        <w:rPr>
          <w:rFonts w:eastAsia="Arial,Yu Mincho" w:cs="Arial,Yu Mincho"/>
        </w:rPr>
        <w:t>«veien om 1»</w:t>
      </w:r>
      <w:r w:rsidRPr="005B5FF1">
        <w:rPr>
          <w:rFonts w:eastAsia="Arial,Yu Mincho" w:cs="Arial,Yu Mincho"/>
        </w:rPr>
        <w:t xml:space="preserve"> knyttet opp mot forhold. </w:t>
      </w:r>
    </w:p>
    <w:p w14:paraId="7C763A95" w14:textId="2A128296" w:rsidR="005B5FF1" w:rsidRDefault="0F2DF10B">
      <w:pPr>
        <w:rPr>
          <w:rFonts w:eastAsia="Arial,Yu Mincho" w:cs="Arial,Yu Mincho"/>
          <w:b/>
          <w:bCs/>
        </w:rPr>
      </w:pPr>
      <w:r w:rsidRPr="005B5FF1">
        <w:rPr>
          <w:rFonts w:eastAsia="Arial,Yu Mincho" w:cs="Arial,Yu Mincho"/>
          <w:b/>
          <w:bCs/>
        </w:rPr>
        <w:t>Fokus bør være på oppgave 1-4, utvid med oppgave 5 og 6 om tid.</w:t>
      </w:r>
    </w:p>
    <w:p w14:paraId="1123EB9C" w14:textId="77777777" w:rsidR="00701C78" w:rsidRPr="005B5FF1" w:rsidRDefault="005B5FF1">
      <w:pPr>
        <w:rPr>
          <w:rFonts w:eastAsiaTheme="minorEastAsia" w:cs="Arial"/>
        </w:rPr>
      </w:pPr>
      <w:r>
        <w:rPr>
          <w:rFonts w:eastAsia="Arial,Yu Mincho" w:cs="Arial,Yu Mincho"/>
          <w:b/>
          <w:bCs/>
        </w:rPr>
        <w:br w:type="column"/>
      </w:r>
    </w:p>
    <w:p w14:paraId="5EB25A31" w14:textId="42CCBD19" w:rsidR="00701C78" w:rsidRPr="005B5FF1" w:rsidRDefault="006150C8">
      <w:pPr>
        <w:rPr>
          <w:rFonts w:eastAsiaTheme="minorEastAsia" w:cs="Arial"/>
          <w:b/>
        </w:rPr>
      </w:pPr>
      <w:r>
        <w:rPr>
          <w:rFonts w:eastAsia="Arial,Yu Mincho" w:cs="Arial,Yu Mincho"/>
          <w:b/>
          <w:bCs/>
        </w:rPr>
        <w:t>Innøving med konkreter</w:t>
      </w:r>
    </w:p>
    <w:p w14:paraId="1F528433" w14:textId="0E9E6716" w:rsidR="00701C78" w:rsidRPr="005B5FF1" w:rsidRDefault="5AC5023B">
      <w:pPr>
        <w:rPr>
          <w:rFonts w:eastAsiaTheme="minorEastAsia" w:cs="Arial"/>
        </w:rPr>
      </w:pPr>
      <w:r w:rsidRPr="005B5FF1">
        <w:rPr>
          <w:rFonts w:eastAsia="Arial,Yu Mincho" w:cs="Arial,Yu Mincho"/>
        </w:rPr>
        <w:t xml:space="preserve">Del ut </w:t>
      </w:r>
      <w:proofErr w:type="spellStart"/>
      <w:r w:rsidRPr="005B5FF1">
        <w:rPr>
          <w:rFonts w:eastAsia="Arial,Yu Mincho" w:cs="Arial,Yu Mincho"/>
        </w:rPr>
        <w:t>centikuber</w:t>
      </w:r>
      <w:proofErr w:type="spellEnd"/>
      <w:r w:rsidRPr="005B5FF1">
        <w:rPr>
          <w:rFonts w:eastAsia="Arial,Yu Mincho" w:cs="Arial,Yu Mincho"/>
        </w:rPr>
        <w:t xml:space="preserve"> e.l. til elevene, trenger brikker med to ulike farger. Alle elevene må ha minst </w:t>
      </w:r>
      <w:r w:rsidR="005B5FF1">
        <w:rPr>
          <w:rFonts w:eastAsia="Arial,Yu Mincho" w:cs="Arial,Yu Mincho"/>
        </w:rPr>
        <w:t>åtte</w:t>
      </w:r>
      <w:r w:rsidRPr="005B5FF1">
        <w:rPr>
          <w:rFonts w:eastAsia="Arial,Yu Mincho" w:cs="Arial,Yu Mincho"/>
        </w:rPr>
        <w:t xml:space="preserve"> </w:t>
      </w:r>
      <w:proofErr w:type="spellStart"/>
      <w:r w:rsidRPr="005B5FF1">
        <w:rPr>
          <w:rFonts w:eastAsia="Arial,Yu Mincho" w:cs="Arial,Yu Mincho"/>
        </w:rPr>
        <w:t>centikuber</w:t>
      </w:r>
      <w:proofErr w:type="spellEnd"/>
      <w:r w:rsidRPr="005B5FF1">
        <w:rPr>
          <w:rFonts w:eastAsia="Arial,Yu Mincho" w:cs="Arial,Yu Mincho"/>
        </w:rPr>
        <w:t xml:space="preserve"> av den ene fargen og </w:t>
      </w:r>
      <w:r w:rsidR="005B5FF1">
        <w:rPr>
          <w:rFonts w:eastAsia="Arial,Yu Mincho" w:cs="Arial,Yu Mincho"/>
        </w:rPr>
        <w:t>to</w:t>
      </w:r>
      <w:r w:rsidRPr="005B5FF1">
        <w:rPr>
          <w:rFonts w:eastAsia="Arial,Yu Mincho" w:cs="Arial,Yu Mincho"/>
        </w:rPr>
        <w:t xml:space="preserve"> av en annen farge. </w:t>
      </w:r>
    </w:p>
    <w:p w14:paraId="1299AA5D" w14:textId="77777777" w:rsidR="00701C78" w:rsidRPr="005B5FF1" w:rsidRDefault="00701C78">
      <w:pPr>
        <w:rPr>
          <w:rFonts w:cs="Arial"/>
        </w:rPr>
      </w:pPr>
    </w:p>
    <w:p w14:paraId="162AEAF7" w14:textId="7416326E" w:rsidR="001F4D67" w:rsidRPr="005B5FF1" w:rsidRDefault="5AC5023B">
      <w:pPr>
        <w:rPr>
          <w:rFonts w:cs="Arial"/>
        </w:rPr>
      </w:pPr>
      <w:r w:rsidRPr="005B5FF1">
        <w:rPr>
          <w:rFonts w:eastAsia="Arial" w:cs="Arial"/>
        </w:rPr>
        <w:t>Sett opp følgende problemstilling på tavlen eller lignende:</w:t>
      </w:r>
    </w:p>
    <w:p w14:paraId="29D1C082" w14:textId="61FD0BFF" w:rsidR="00701C78" w:rsidRPr="005B5FF1" w:rsidRDefault="006150C8">
      <w:pPr>
        <w:rPr>
          <w:rFonts w:cs="Arial"/>
        </w:rPr>
      </w:pPr>
      <w:r>
        <w:rPr>
          <w:rFonts w:eastAsia="Arial" w:cs="Arial"/>
        </w:rPr>
        <w:t>«</w:t>
      </w:r>
      <w:r w:rsidR="5AC5023B" w:rsidRPr="005B5FF1">
        <w:rPr>
          <w:rFonts w:eastAsia="Arial" w:cs="Arial"/>
        </w:rPr>
        <w:t xml:space="preserve">Vi skal blande ut saft, og på flasken står det at denne saften skal blandes i forholdet </w:t>
      </w:r>
      <w:proofErr w:type="gramStart"/>
      <w:r w:rsidR="5AC5023B" w:rsidRPr="005B5FF1">
        <w:rPr>
          <w:rFonts w:eastAsia="Arial" w:cs="Arial"/>
        </w:rPr>
        <w:t>1</w:t>
      </w:r>
      <w:r w:rsidR="005B5FF1">
        <w:rPr>
          <w:rFonts w:eastAsia="Arial" w:cs="Arial"/>
        </w:rPr>
        <w:t xml:space="preserve"> </w:t>
      </w:r>
      <w:r w:rsidR="5AC5023B" w:rsidRPr="005B5FF1">
        <w:rPr>
          <w:rFonts w:eastAsia="Arial" w:cs="Arial"/>
        </w:rPr>
        <w:t>:</w:t>
      </w:r>
      <w:proofErr w:type="gramEnd"/>
      <w:r w:rsidR="005B5FF1">
        <w:rPr>
          <w:rFonts w:eastAsia="Arial" w:cs="Arial"/>
        </w:rPr>
        <w:t xml:space="preserve"> </w:t>
      </w:r>
      <w:r w:rsidR="5AC5023B" w:rsidRPr="005B5FF1">
        <w:rPr>
          <w:rFonts w:eastAsia="Arial" w:cs="Arial"/>
        </w:rPr>
        <w:t xml:space="preserve">4. Hva betyr dette? Hvordan kan vi vise dette med </w:t>
      </w:r>
      <w:proofErr w:type="spellStart"/>
      <w:r w:rsidR="5AC5023B" w:rsidRPr="005B5FF1">
        <w:rPr>
          <w:rFonts w:eastAsia="Arial" w:cs="Arial"/>
        </w:rPr>
        <w:t>centikuber</w:t>
      </w:r>
      <w:proofErr w:type="spellEnd"/>
      <w:r w:rsidR="005B5FF1">
        <w:rPr>
          <w:rFonts w:eastAsia="Arial" w:cs="Arial"/>
        </w:rPr>
        <w:t>?</w:t>
      </w:r>
      <w:r>
        <w:rPr>
          <w:rFonts w:eastAsia="Arial" w:cs="Arial"/>
        </w:rPr>
        <w:t>»</w:t>
      </w:r>
    </w:p>
    <w:p w14:paraId="625B49DA" w14:textId="77777777" w:rsidR="00701C78" w:rsidRPr="005B5FF1" w:rsidRDefault="00701C78">
      <w:pPr>
        <w:rPr>
          <w:rFonts w:cs="Arial"/>
        </w:rPr>
      </w:pPr>
    </w:p>
    <w:p w14:paraId="632D1C04" w14:textId="6BBC4FB2" w:rsidR="00701C78" w:rsidRPr="005B5FF1" w:rsidRDefault="5AC5023B">
      <w:pPr>
        <w:rPr>
          <w:rFonts w:cs="Arial"/>
        </w:rPr>
      </w:pPr>
      <w:r w:rsidRPr="005B5FF1">
        <w:rPr>
          <w:rFonts w:eastAsia="Arial" w:cs="Arial"/>
        </w:rPr>
        <w:t xml:space="preserve">NB! Viktig at alle klarer å tolke at det er mest av vann og minst av den ublandede saften! </w:t>
      </w:r>
    </w:p>
    <w:p w14:paraId="3BA95F5D" w14:textId="77777777" w:rsidR="00701C78" w:rsidRPr="005B5FF1" w:rsidRDefault="00701C78">
      <w:pPr>
        <w:rPr>
          <w:rFonts w:cs="Arial"/>
        </w:rPr>
      </w:pPr>
    </w:p>
    <w:p w14:paraId="324A427F" w14:textId="16D5D821" w:rsidR="00701C78" w:rsidRPr="005B5FF1" w:rsidRDefault="5AC5023B" w:rsidP="5AC5023B">
      <w:pPr>
        <w:pStyle w:val="Listeavsnitt"/>
        <w:numPr>
          <w:ilvl w:val="0"/>
          <w:numId w:val="2"/>
        </w:numPr>
        <w:rPr>
          <w:rFonts w:eastAsia="Arial" w:cs="Arial"/>
        </w:rPr>
      </w:pPr>
      <w:r w:rsidRPr="005B5FF1">
        <w:rPr>
          <w:rFonts w:eastAsia="Arial" w:cs="Arial"/>
        </w:rPr>
        <w:t>La elevene jobbe noen minutter i par eller grupper på 3 med å bygge en visualisering v.h.a. klossene sine. Utvid oppgaven</w:t>
      </w:r>
      <w:r w:rsidR="005B5FF1">
        <w:rPr>
          <w:rFonts w:eastAsia="Arial" w:cs="Arial"/>
        </w:rPr>
        <w:t xml:space="preserve"> med å få dem til å visualisere: H</w:t>
      </w:r>
      <w:r w:rsidRPr="005B5FF1">
        <w:rPr>
          <w:rFonts w:eastAsia="Arial" w:cs="Arial"/>
        </w:rPr>
        <w:t xml:space="preserve">va hvis vi skal blande dobbelt så mye? </w:t>
      </w:r>
    </w:p>
    <w:p w14:paraId="512FD8F6" w14:textId="25DE0A7A" w:rsidR="00701C78" w:rsidRPr="005B5FF1" w:rsidRDefault="5AC5023B" w:rsidP="002C0C3B">
      <w:pPr>
        <w:ind w:left="360"/>
        <w:rPr>
          <w:rFonts w:cs="Arial"/>
        </w:rPr>
      </w:pPr>
      <w:r w:rsidRPr="005B5FF1">
        <w:rPr>
          <w:rFonts w:eastAsia="Arial" w:cs="Arial"/>
        </w:rPr>
        <w:t xml:space="preserve">(Hvis den første blandingen var 5 </w:t>
      </w:r>
      <w:proofErr w:type="spellStart"/>
      <w:r w:rsidRPr="005B5FF1">
        <w:rPr>
          <w:rFonts w:eastAsia="Arial" w:cs="Arial"/>
        </w:rPr>
        <w:t>d</w:t>
      </w:r>
      <w:r w:rsidR="005B5FF1">
        <w:rPr>
          <w:rFonts w:eastAsia="Arial" w:cs="Arial"/>
        </w:rPr>
        <w:t>L</w:t>
      </w:r>
      <w:proofErr w:type="spellEnd"/>
      <w:r w:rsidRPr="005B5FF1">
        <w:rPr>
          <w:rFonts w:eastAsia="Arial" w:cs="Arial"/>
        </w:rPr>
        <w:t xml:space="preserve"> totalt, hvordan</w:t>
      </w:r>
      <w:r w:rsidR="005B5FF1">
        <w:rPr>
          <w:rFonts w:eastAsia="Arial" w:cs="Arial"/>
        </w:rPr>
        <w:t xml:space="preserve"> ser en blanding på totalt 10 </w:t>
      </w:r>
      <w:proofErr w:type="spellStart"/>
      <w:r w:rsidR="005B5FF1">
        <w:rPr>
          <w:rFonts w:eastAsia="Arial" w:cs="Arial"/>
        </w:rPr>
        <w:t>dL</w:t>
      </w:r>
      <w:proofErr w:type="spellEnd"/>
      <w:r w:rsidRPr="005B5FF1">
        <w:rPr>
          <w:rFonts w:eastAsia="Arial" w:cs="Arial"/>
        </w:rPr>
        <w:t xml:space="preserve"> ut? Hvor mye av denne blandingen er ren saft?)</w:t>
      </w:r>
    </w:p>
    <w:p w14:paraId="65E5CC17" w14:textId="0D665F8F" w:rsidR="00701C78" w:rsidRPr="005B5FF1" w:rsidRDefault="00701C78">
      <w:pPr>
        <w:rPr>
          <w:rFonts w:cs="Arial"/>
        </w:rPr>
      </w:pPr>
      <w:r w:rsidRPr="005B5FF1">
        <w:rPr>
          <w:noProof/>
          <w:lang w:eastAsia="nb-NO"/>
        </w:rPr>
        <w:drawing>
          <wp:inline distT="0" distB="0" distL="0" distR="0" wp14:anchorId="3B8C2193" wp14:editId="73C0D280">
            <wp:extent cx="1205068" cy="3193430"/>
            <wp:effectExtent l="0" t="0" r="0" b="6985"/>
            <wp:docPr id="10222237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1205068" cy="3193430"/>
                    </a:xfrm>
                    <a:prstGeom prst="rect">
                      <a:avLst/>
                    </a:prstGeom>
                  </pic:spPr>
                </pic:pic>
              </a:graphicData>
            </a:graphic>
          </wp:inline>
        </w:drawing>
      </w:r>
      <w:r w:rsidR="5AC5023B" w:rsidRPr="005B5FF1">
        <w:rPr>
          <w:rFonts w:eastAsia="Arial" w:cs="Arial"/>
        </w:rPr>
        <w:t xml:space="preserve"> </w:t>
      </w:r>
      <w:r w:rsidR="5AC5023B" w:rsidRPr="005B5FF1">
        <w:rPr>
          <w:rFonts w:eastAsia="Arial" w:cs="Arial"/>
          <w:i/>
          <w:iCs/>
        </w:rPr>
        <w:t>Bilder fra Matematikksenteret.</w:t>
      </w:r>
    </w:p>
    <w:p w14:paraId="1D0F5952" w14:textId="77777777" w:rsidR="001F4D67" w:rsidRPr="005B5FF1" w:rsidRDefault="001F4D67">
      <w:pPr>
        <w:rPr>
          <w:rFonts w:cs="Arial"/>
        </w:rPr>
      </w:pPr>
    </w:p>
    <w:p w14:paraId="0E70C032" w14:textId="66A86132" w:rsidR="005B5FF1" w:rsidRDefault="002C0C3B">
      <w:pPr>
        <w:rPr>
          <w:rFonts w:cs="Arial"/>
        </w:rPr>
      </w:pPr>
      <w:r w:rsidRPr="005B5FF1">
        <w:rPr>
          <w:rFonts w:cs="Arial"/>
          <w:noProof/>
          <w:lang w:eastAsia="nb-NO"/>
        </w:rPr>
        <w:drawing>
          <wp:inline distT="0" distB="0" distL="0" distR="0" wp14:anchorId="32E0B0DC" wp14:editId="70EDC1C2">
            <wp:extent cx="3797300" cy="1358900"/>
            <wp:effectExtent l="0" t="0" r="12700" b="12700"/>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kjermbilde 2016-09-25 kl. 20.49.20.png"/>
                    <pic:cNvPicPr/>
                  </pic:nvPicPr>
                  <pic:blipFill>
                    <a:blip r:embed="rId9">
                      <a:extLst>
                        <a:ext uri="{28A0092B-C50C-407E-A947-70E740481C1C}">
                          <a14:useLocalDpi xmlns:a14="http://schemas.microsoft.com/office/drawing/2010/main" val="0"/>
                        </a:ext>
                      </a:extLst>
                    </a:blip>
                    <a:stretch>
                      <a:fillRect/>
                    </a:stretch>
                  </pic:blipFill>
                  <pic:spPr>
                    <a:xfrm>
                      <a:off x="0" y="0"/>
                      <a:ext cx="3797300" cy="1358900"/>
                    </a:xfrm>
                    <a:prstGeom prst="rect">
                      <a:avLst/>
                    </a:prstGeom>
                  </pic:spPr>
                </pic:pic>
              </a:graphicData>
            </a:graphic>
          </wp:inline>
        </w:drawing>
      </w:r>
    </w:p>
    <w:p w14:paraId="3498D822" w14:textId="77777777" w:rsidR="00701C78" w:rsidRPr="005B5FF1" w:rsidRDefault="005B5FF1">
      <w:pPr>
        <w:rPr>
          <w:rFonts w:cs="Arial"/>
        </w:rPr>
      </w:pPr>
      <w:r>
        <w:rPr>
          <w:rFonts w:cs="Arial"/>
        </w:rPr>
        <w:br w:type="column"/>
      </w:r>
    </w:p>
    <w:p w14:paraId="37A6064F" w14:textId="49F86ADF" w:rsidR="002C0C3B" w:rsidRPr="005B5FF1" w:rsidRDefault="5AC5023B" w:rsidP="5AC5023B">
      <w:pPr>
        <w:pStyle w:val="Listeavsnitt"/>
        <w:numPr>
          <w:ilvl w:val="0"/>
          <w:numId w:val="2"/>
        </w:numPr>
        <w:rPr>
          <w:rFonts w:eastAsia="Arial" w:cs="Arial"/>
        </w:rPr>
      </w:pPr>
      <w:r w:rsidRPr="005B5FF1">
        <w:rPr>
          <w:rFonts w:eastAsia="Arial" w:cs="Arial"/>
        </w:rPr>
        <w:t>Del ut tellebrikker i to ulike farger til hver elev og la elevene sette opp hva forholdet mellom de to ulike brikkefargene er. Hva skjer hvis motsatt farge skal oppgis først? Denne oppgaven kan med fordel løses</w:t>
      </w:r>
      <w:r w:rsidR="005B5FF1">
        <w:rPr>
          <w:rFonts w:eastAsia="Arial" w:cs="Arial"/>
        </w:rPr>
        <w:t xml:space="preserve"> ved hjelp av IGP-modellen. P</w:t>
      </w:r>
      <w:r w:rsidRPr="005B5FF1">
        <w:rPr>
          <w:rFonts w:eastAsia="Arial" w:cs="Arial"/>
        </w:rPr>
        <w:t xml:space="preserve">ass på at elevene får nok tid og nok brikker! Del gjerne ut ulikt antall brikker til hver av elevene, slik at ingen </w:t>
      </w:r>
      <w:r w:rsidR="005B5FF1">
        <w:rPr>
          <w:rFonts w:eastAsia="Arial" w:cs="Arial"/>
        </w:rPr>
        <w:t>jobber med helt like stykker..</w:t>
      </w:r>
      <w:r w:rsidRPr="005B5FF1">
        <w:rPr>
          <w:rFonts w:eastAsia="Arial" w:cs="Arial"/>
        </w:rPr>
        <w:t xml:space="preserve">. Se illustrasjon nedenfor: </w:t>
      </w:r>
    </w:p>
    <w:p w14:paraId="1689FB15" w14:textId="77777777" w:rsidR="00701C78" w:rsidRPr="005B5FF1" w:rsidRDefault="00701C78">
      <w:pPr>
        <w:rPr>
          <w:rFonts w:cs="Arial"/>
        </w:rPr>
      </w:pPr>
    </w:p>
    <w:p w14:paraId="467221F4" w14:textId="77777777" w:rsidR="00701C78" w:rsidRPr="005B5FF1" w:rsidRDefault="00701C78">
      <w:pPr>
        <w:rPr>
          <w:rFonts w:cs="Arial"/>
        </w:rPr>
      </w:pPr>
    </w:p>
    <w:p w14:paraId="238D78DD" w14:textId="2A27FC26" w:rsidR="00701C78" w:rsidRPr="005B5FF1" w:rsidRDefault="002C0C3B">
      <w:pPr>
        <w:rPr>
          <w:rFonts w:cs="Arial"/>
        </w:rPr>
      </w:pPr>
      <w:r w:rsidRPr="005B5FF1">
        <w:rPr>
          <w:rFonts w:cs="Arial"/>
          <w:noProof/>
          <w:lang w:eastAsia="nb-NO"/>
        </w:rPr>
        <w:drawing>
          <wp:inline distT="0" distB="0" distL="0" distR="0" wp14:anchorId="5B010117" wp14:editId="50BEC556">
            <wp:extent cx="5756910" cy="3110865"/>
            <wp:effectExtent l="0" t="0" r="8890" b="0"/>
            <wp:docPr id="7"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kjermbilde 2016-09-25 kl. 20.58.32.png"/>
                    <pic:cNvPicPr/>
                  </pic:nvPicPr>
                  <pic:blipFill>
                    <a:blip r:embed="rId10">
                      <a:extLst>
                        <a:ext uri="{28A0092B-C50C-407E-A947-70E740481C1C}">
                          <a14:useLocalDpi xmlns:a14="http://schemas.microsoft.com/office/drawing/2010/main" val="0"/>
                        </a:ext>
                      </a:extLst>
                    </a:blip>
                    <a:stretch>
                      <a:fillRect/>
                    </a:stretch>
                  </pic:blipFill>
                  <pic:spPr>
                    <a:xfrm>
                      <a:off x="0" y="0"/>
                      <a:ext cx="5756910" cy="3110865"/>
                    </a:xfrm>
                    <a:prstGeom prst="rect">
                      <a:avLst/>
                    </a:prstGeom>
                  </pic:spPr>
                </pic:pic>
              </a:graphicData>
            </a:graphic>
          </wp:inline>
        </w:drawing>
      </w:r>
    </w:p>
    <w:p w14:paraId="7F7778DD" w14:textId="1AA82C2D" w:rsidR="002C0C3B" w:rsidRPr="005B5FF1" w:rsidRDefault="5AC5023B">
      <w:pPr>
        <w:rPr>
          <w:rFonts w:cs="Arial"/>
          <w:i/>
        </w:rPr>
      </w:pPr>
      <w:r w:rsidRPr="005B5FF1">
        <w:rPr>
          <w:rFonts w:eastAsia="Arial" w:cs="Arial"/>
          <w:i/>
          <w:iCs/>
        </w:rPr>
        <w:t xml:space="preserve">Illustrasjon hentet fra matematikksenterets presentasjon </w:t>
      </w:r>
      <w:r w:rsidR="006150C8">
        <w:rPr>
          <w:rFonts w:eastAsia="Arial" w:cs="Arial"/>
          <w:i/>
          <w:iCs/>
        </w:rPr>
        <w:t>«Brøkbegrepet»</w:t>
      </w:r>
    </w:p>
    <w:p w14:paraId="05628D5B" w14:textId="4B00DDC6" w:rsidR="00701C78" w:rsidRPr="005B5FF1" w:rsidRDefault="00701C78">
      <w:pPr>
        <w:rPr>
          <w:rFonts w:cs="Arial"/>
        </w:rPr>
      </w:pPr>
    </w:p>
    <w:p w14:paraId="70403681" w14:textId="5C651C35" w:rsidR="00254471" w:rsidRPr="005B5FF1" w:rsidRDefault="5AC5023B">
      <w:pPr>
        <w:rPr>
          <w:rFonts w:cs="Arial"/>
        </w:rPr>
      </w:pPr>
      <w:r w:rsidRPr="005B5FF1">
        <w:rPr>
          <w:rFonts w:eastAsia="Arial" w:cs="Arial"/>
        </w:rPr>
        <w:t>Viktig å få en god oppsummering i plenum, for å se hva elevene forsto gjennom arbeidet med aktivitete</w:t>
      </w:r>
      <w:r w:rsidR="005B5FF1">
        <w:rPr>
          <w:rFonts w:eastAsia="Arial" w:cs="Arial"/>
        </w:rPr>
        <w:t xml:space="preserve">n, og hvordan dette kan brukes </w:t>
      </w:r>
      <w:r w:rsidRPr="005B5FF1">
        <w:rPr>
          <w:rFonts w:eastAsia="Arial" w:cs="Arial"/>
        </w:rPr>
        <w:t>hvis de skal jobbe med andre oppgaver.</w:t>
      </w:r>
    </w:p>
    <w:p w14:paraId="6A77EAE5" w14:textId="77777777" w:rsidR="00254471" w:rsidRPr="005B5FF1" w:rsidRDefault="00254471">
      <w:pPr>
        <w:rPr>
          <w:rFonts w:cs="Arial"/>
        </w:rPr>
      </w:pPr>
    </w:p>
    <w:p w14:paraId="372F9BE2" w14:textId="390A5D68" w:rsidR="00254471" w:rsidRPr="005B5FF1" w:rsidRDefault="5AC5023B" w:rsidP="5AC5023B">
      <w:pPr>
        <w:pStyle w:val="Listeavsnitt"/>
        <w:numPr>
          <w:ilvl w:val="0"/>
          <w:numId w:val="2"/>
        </w:numPr>
        <w:rPr>
          <w:rFonts w:eastAsia="Arial" w:cs="Arial"/>
        </w:rPr>
      </w:pPr>
      <w:r w:rsidRPr="005B5FF1">
        <w:rPr>
          <w:rFonts w:eastAsia="Arial" w:cs="Arial"/>
        </w:rPr>
        <w:t>Sett opp tegning på tavla:</w:t>
      </w:r>
    </w:p>
    <w:p w14:paraId="4B69E887" w14:textId="0015398F" w:rsidR="00254471" w:rsidRPr="005B5FF1" w:rsidRDefault="00254471" w:rsidP="00254471">
      <w:pPr>
        <w:pStyle w:val="Listeavsnitt"/>
        <w:rPr>
          <w:rFonts w:cs="Arial"/>
        </w:rPr>
      </w:pPr>
      <w:r w:rsidRPr="005B5FF1">
        <w:rPr>
          <w:rFonts w:cs="Arial"/>
          <w:noProof/>
          <w:lang w:eastAsia="nb-NO"/>
        </w:rPr>
        <w:drawing>
          <wp:inline distT="0" distB="0" distL="0" distR="0" wp14:anchorId="494DCD6F" wp14:editId="625423DC">
            <wp:extent cx="2540000" cy="622300"/>
            <wp:effectExtent l="0" t="0" r="0" b="12700"/>
            <wp:docPr id="8" name="Bil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kjermbilde 2016-09-25 kl. 21.09.32.png"/>
                    <pic:cNvPicPr/>
                  </pic:nvPicPr>
                  <pic:blipFill>
                    <a:blip r:embed="rId11">
                      <a:extLst>
                        <a:ext uri="{28A0092B-C50C-407E-A947-70E740481C1C}">
                          <a14:useLocalDpi xmlns:a14="http://schemas.microsoft.com/office/drawing/2010/main" val="0"/>
                        </a:ext>
                      </a:extLst>
                    </a:blip>
                    <a:stretch>
                      <a:fillRect/>
                    </a:stretch>
                  </pic:blipFill>
                  <pic:spPr>
                    <a:xfrm>
                      <a:off x="0" y="0"/>
                      <a:ext cx="2540000" cy="622300"/>
                    </a:xfrm>
                    <a:prstGeom prst="rect">
                      <a:avLst/>
                    </a:prstGeom>
                  </pic:spPr>
                </pic:pic>
              </a:graphicData>
            </a:graphic>
          </wp:inline>
        </w:drawing>
      </w:r>
    </w:p>
    <w:p w14:paraId="50F08C82" w14:textId="7D6F588E" w:rsidR="00254471" w:rsidRPr="005B5FF1" w:rsidRDefault="5AC5023B" w:rsidP="00254471">
      <w:pPr>
        <w:pStyle w:val="Listeavsnitt"/>
        <w:rPr>
          <w:rFonts w:cs="Arial"/>
        </w:rPr>
      </w:pPr>
      <w:r w:rsidRPr="005B5FF1">
        <w:rPr>
          <w:rFonts w:eastAsia="Arial" w:cs="Arial"/>
        </w:rPr>
        <w:t>Spørsmål til elevene: Hva er forholdet mellom grønne og gule brikker her?</w:t>
      </w:r>
    </w:p>
    <w:p w14:paraId="7DCB5B02" w14:textId="433D7323" w:rsidR="00254471" w:rsidRPr="005B5FF1" w:rsidRDefault="5AC5023B" w:rsidP="00254471">
      <w:pPr>
        <w:pStyle w:val="Listeavsnitt"/>
        <w:rPr>
          <w:rFonts w:cs="Arial"/>
          <w:i/>
        </w:rPr>
      </w:pPr>
      <w:r w:rsidRPr="005B5FF1">
        <w:rPr>
          <w:rFonts w:eastAsia="Arial" w:cs="Arial"/>
        </w:rPr>
        <w:t xml:space="preserve">Hvor mange gule brikker blir det om vi har 12 grønne (forutsatt at forholdet skal være det samme)? </w:t>
      </w:r>
      <w:r w:rsidRPr="005B5FF1">
        <w:rPr>
          <w:rFonts w:eastAsia="Arial" w:cs="Arial"/>
          <w:i/>
          <w:iCs/>
        </w:rPr>
        <w:t>Oppfordre elevene til å bruke en</w:t>
      </w:r>
      <w:r w:rsidR="006150C8">
        <w:rPr>
          <w:rFonts w:eastAsia="Arial" w:cs="Arial"/>
          <w:i/>
          <w:iCs/>
        </w:rPr>
        <w:t>ten tegning eller konkreter, ev</w:t>
      </w:r>
      <w:r w:rsidRPr="005B5FF1">
        <w:rPr>
          <w:rFonts w:eastAsia="Arial" w:cs="Arial"/>
          <w:i/>
          <w:iCs/>
        </w:rPr>
        <w:t xml:space="preserve">. begge deler når de prøver å løse dette! </w:t>
      </w:r>
    </w:p>
    <w:p w14:paraId="541D5CFD" w14:textId="455D82E9" w:rsidR="001F4D67" w:rsidRPr="005B5FF1" w:rsidRDefault="001F4D67">
      <w:pPr>
        <w:rPr>
          <w:rFonts w:cs="Arial"/>
        </w:rPr>
      </w:pPr>
    </w:p>
    <w:p w14:paraId="0585385F" w14:textId="145972A8" w:rsidR="001F4D67" w:rsidRPr="005B5FF1" w:rsidRDefault="001F4D67">
      <w:pPr>
        <w:rPr>
          <w:rFonts w:cs="Arial"/>
        </w:rPr>
      </w:pPr>
    </w:p>
    <w:p w14:paraId="1D2657D9" w14:textId="10D201CA" w:rsidR="001F4D67" w:rsidRPr="005B5FF1" w:rsidRDefault="005B5FF1">
      <w:pPr>
        <w:rPr>
          <w:rFonts w:cs="Arial"/>
          <w:noProof/>
          <w:lang w:eastAsia="nb-NO"/>
        </w:rPr>
      </w:pPr>
      <w:r>
        <w:rPr>
          <w:rFonts w:cs="Arial"/>
          <w:noProof/>
          <w:lang w:eastAsia="nb-NO"/>
        </w:rPr>
        <w:br w:type="column"/>
      </w:r>
    </w:p>
    <w:p w14:paraId="381D9F21" w14:textId="1EF3FB7E" w:rsidR="00307448" w:rsidRPr="005B5FF1" w:rsidRDefault="00307448" w:rsidP="00307448">
      <w:pPr>
        <w:pStyle w:val="Listeavsnitt"/>
        <w:numPr>
          <w:ilvl w:val="0"/>
          <w:numId w:val="2"/>
        </w:numPr>
        <w:rPr>
          <w:rFonts w:cs="Arial"/>
          <w:noProof/>
          <w:lang w:eastAsia="nb-NO"/>
        </w:rPr>
      </w:pPr>
      <w:r w:rsidRPr="005B5FF1">
        <w:rPr>
          <w:rFonts w:cs="Arial"/>
          <w:noProof/>
          <w:lang w:eastAsia="nb-NO"/>
        </w:rPr>
        <w:t>Gi elevene følgende informasjon om to uli</w:t>
      </w:r>
      <w:r w:rsidR="006150C8">
        <w:rPr>
          <w:rFonts w:cs="Arial"/>
          <w:noProof/>
          <w:lang w:eastAsia="nb-NO"/>
        </w:rPr>
        <w:t>ke safttyper, tegn opp på tavla</w:t>
      </w:r>
      <w:r w:rsidRPr="005B5FF1">
        <w:rPr>
          <w:rFonts w:cs="Arial"/>
          <w:noProof/>
          <w:lang w:eastAsia="nb-NO"/>
        </w:rPr>
        <w:t xml:space="preserve"> (</w:t>
      </w:r>
      <w:r w:rsidR="006150C8">
        <w:rPr>
          <w:rFonts w:cs="Arial"/>
          <w:noProof/>
          <w:lang w:eastAsia="nb-NO"/>
        </w:rPr>
        <w:t>l</w:t>
      </w:r>
      <w:r w:rsidRPr="005B5FF1">
        <w:rPr>
          <w:rFonts w:cs="Arial"/>
          <w:noProof/>
          <w:lang w:eastAsia="nb-NO"/>
        </w:rPr>
        <w:t>imesaft</w:t>
      </w:r>
      <w:r w:rsidR="006150C8">
        <w:rPr>
          <w:rFonts w:cs="Arial"/>
          <w:noProof/>
          <w:lang w:eastAsia="nb-NO"/>
        </w:rPr>
        <w:t xml:space="preserve"> og skogsbærsaft, for eksempel):</w:t>
      </w:r>
    </w:p>
    <w:p w14:paraId="342E17EA" w14:textId="3ED2FAA5" w:rsidR="00AE788B" w:rsidRPr="005B5FF1" w:rsidRDefault="00AE788B" w:rsidP="00AE788B">
      <w:pPr>
        <w:pStyle w:val="Listeavsnitt"/>
        <w:rPr>
          <w:rFonts w:cs="Arial"/>
          <w:noProof/>
          <w:lang w:eastAsia="nb-NO"/>
        </w:rPr>
      </w:pPr>
      <w:r w:rsidRPr="005B5FF1">
        <w:rPr>
          <w:rFonts w:cs="Arial"/>
          <w:noProof/>
          <w:lang w:eastAsia="nb-NO"/>
        </w:rPr>
        <w:drawing>
          <wp:inline distT="0" distB="0" distL="0" distR="0" wp14:anchorId="3EE6616F" wp14:editId="09F01395">
            <wp:extent cx="5756910" cy="2653665"/>
            <wp:effectExtent l="0" t="0" r="8890" b="0"/>
            <wp:docPr id="9"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kjermbilde 2016-09-25 kl. 21.14.50.png"/>
                    <pic:cNvPicPr/>
                  </pic:nvPicPr>
                  <pic:blipFill>
                    <a:blip r:embed="rId12">
                      <a:extLst>
                        <a:ext uri="{28A0092B-C50C-407E-A947-70E740481C1C}">
                          <a14:useLocalDpi xmlns:a14="http://schemas.microsoft.com/office/drawing/2010/main" val="0"/>
                        </a:ext>
                      </a:extLst>
                    </a:blip>
                    <a:stretch>
                      <a:fillRect/>
                    </a:stretch>
                  </pic:blipFill>
                  <pic:spPr>
                    <a:xfrm>
                      <a:off x="0" y="0"/>
                      <a:ext cx="5756910" cy="2653665"/>
                    </a:xfrm>
                    <a:prstGeom prst="rect">
                      <a:avLst/>
                    </a:prstGeom>
                  </pic:spPr>
                </pic:pic>
              </a:graphicData>
            </a:graphic>
          </wp:inline>
        </w:drawing>
      </w:r>
    </w:p>
    <w:p w14:paraId="7E7B91C6" w14:textId="6D3C99D2" w:rsidR="00254471" w:rsidRPr="005B5FF1" w:rsidRDefault="5AC5023B">
      <w:pPr>
        <w:rPr>
          <w:rFonts w:cs="Arial"/>
          <w:i/>
        </w:rPr>
      </w:pPr>
      <w:r w:rsidRPr="005B5FF1">
        <w:rPr>
          <w:rFonts w:eastAsia="Arial" w:cs="Arial"/>
        </w:rPr>
        <w:t xml:space="preserve">Elevenes oppgaver: Hvor stor del av blandingen til venstre er limesaftkonsentrat?  Hvor stor del av blandingen til høyre er skogsbærsaftkonsentrat? Hvordan kan du skrive dette (som brikkene viser) med tall?  </w:t>
      </w:r>
      <w:r w:rsidRPr="005B5FF1">
        <w:rPr>
          <w:rFonts w:eastAsia="Arial" w:cs="Arial"/>
          <w:i/>
          <w:iCs/>
        </w:rPr>
        <w:t>VIKTIG FOR LÆRER: Her er blandingsforholdet mellom delene kjent og visualise</w:t>
      </w:r>
      <w:r w:rsidR="006150C8">
        <w:rPr>
          <w:rFonts w:eastAsia="Arial" w:cs="Arial"/>
          <w:i/>
          <w:iCs/>
        </w:rPr>
        <w:t>rt, men svarene blir BRØKER..</w:t>
      </w:r>
      <w:r w:rsidRPr="005B5FF1">
        <w:rPr>
          <w:rFonts w:eastAsia="Arial" w:cs="Arial"/>
          <w:i/>
          <w:iCs/>
        </w:rPr>
        <w:t>.</w:t>
      </w:r>
      <w:r w:rsidR="006150C8">
        <w:rPr>
          <w:rFonts w:eastAsia="Arial" w:cs="Arial"/>
          <w:i/>
          <w:iCs/>
        </w:rPr>
        <w:t xml:space="preserve"> H</w:t>
      </w:r>
      <w:r w:rsidRPr="005B5FF1">
        <w:rPr>
          <w:rFonts w:eastAsia="Arial" w:cs="Arial"/>
          <w:i/>
          <w:iCs/>
        </w:rPr>
        <w:t xml:space="preserve">va tenker elevene om dette? Skjønner de det? </w:t>
      </w:r>
    </w:p>
    <w:p w14:paraId="2F06B0BE" w14:textId="77777777" w:rsidR="001F4D67" w:rsidRPr="005B5FF1" w:rsidRDefault="001F4D67">
      <w:pPr>
        <w:rPr>
          <w:rFonts w:cs="Arial"/>
        </w:rPr>
      </w:pPr>
    </w:p>
    <w:p w14:paraId="291DFF98" w14:textId="2F04B324" w:rsidR="001F4D67" w:rsidRPr="005B5FF1" w:rsidRDefault="5AC5023B" w:rsidP="5AC5023B">
      <w:pPr>
        <w:pStyle w:val="Listeavsnitt"/>
        <w:numPr>
          <w:ilvl w:val="0"/>
          <w:numId w:val="2"/>
        </w:numPr>
        <w:rPr>
          <w:rFonts w:eastAsia="Arial" w:cs="Arial"/>
        </w:rPr>
      </w:pPr>
      <w:r w:rsidRPr="005B5FF1">
        <w:rPr>
          <w:rFonts w:eastAsia="Arial" w:cs="Arial"/>
        </w:rPr>
        <w:t xml:space="preserve">Gi elevene en </w:t>
      </w:r>
      <w:r w:rsidRPr="005B5FF1">
        <w:rPr>
          <w:rFonts w:eastAsia="Arial" w:cs="Arial"/>
          <w:b/>
          <w:bCs/>
        </w:rPr>
        <w:t>felles tekstoppgave</w:t>
      </w:r>
      <w:r w:rsidRPr="005B5FF1">
        <w:rPr>
          <w:rFonts w:eastAsia="Arial" w:cs="Arial"/>
        </w:rPr>
        <w:t>, som krever at de klarer å anvende det de har jobbet med til nå:</w:t>
      </w:r>
    </w:p>
    <w:p w14:paraId="23CEFE9B" w14:textId="77777777" w:rsidR="000C44B7" w:rsidRPr="005B5FF1" w:rsidRDefault="000C44B7" w:rsidP="000C44B7">
      <w:pPr>
        <w:pStyle w:val="Listeavsnitt"/>
        <w:rPr>
          <w:rFonts w:cs="Arial"/>
        </w:rPr>
      </w:pPr>
    </w:p>
    <w:p w14:paraId="50F3AB6F" w14:textId="16A3699C" w:rsidR="000C44B7" w:rsidRPr="005B5FF1" w:rsidRDefault="006150C8" w:rsidP="000C44B7">
      <w:pPr>
        <w:pStyle w:val="Listeavsnitt"/>
        <w:rPr>
          <w:rFonts w:cs="Arial"/>
        </w:rPr>
      </w:pPr>
      <w:r>
        <w:rPr>
          <w:rFonts w:eastAsia="Arial" w:cs="Arial"/>
        </w:rPr>
        <w:t>«</w:t>
      </w:r>
      <w:r w:rsidR="5AC5023B" w:rsidRPr="005B5FF1">
        <w:rPr>
          <w:rFonts w:eastAsia="Arial" w:cs="Arial"/>
        </w:rPr>
        <w:t xml:space="preserve">I en klasse er forholdet mellom gutter og jenter </w:t>
      </w:r>
      <w:proofErr w:type="gramStart"/>
      <w:r w:rsidR="5AC5023B" w:rsidRPr="005B5FF1">
        <w:rPr>
          <w:rFonts w:eastAsia="Arial" w:cs="Arial"/>
        </w:rPr>
        <w:t>2</w:t>
      </w:r>
      <w:r w:rsidR="005B5FF1">
        <w:rPr>
          <w:rFonts w:eastAsia="Arial" w:cs="Arial"/>
        </w:rPr>
        <w:t xml:space="preserve"> </w:t>
      </w:r>
      <w:r w:rsidR="5AC5023B" w:rsidRPr="005B5FF1">
        <w:rPr>
          <w:rFonts w:eastAsia="Arial" w:cs="Arial"/>
        </w:rPr>
        <w:t>:</w:t>
      </w:r>
      <w:proofErr w:type="gramEnd"/>
      <w:r w:rsidR="005B5FF1">
        <w:rPr>
          <w:rFonts w:eastAsia="Arial" w:cs="Arial"/>
        </w:rPr>
        <w:t xml:space="preserve"> </w:t>
      </w:r>
      <w:r w:rsidR="5AC5023B" w:rsidRPr="005B5FF1">
        <w:rPr>
          <w:rFonts w:eastAsia="Arial" w:cs="Arial"/>
        </w:rPr>
        <w:t>3. Det er 15 jenter i klassen. Hvor</w:t>
      </w:r>
      <w:r>
        <w:rPr>
          <w:rFonts w:eastAsia="Arial" w:cs="Arial"/>
        </w:rPr>
        <w:t xml:space="preserve"> mange gutter er det i klassen?»</w:t>
      </w:r>
    </w:p>
    <w:p w14:paraId="570A3C8D" w14:textId="77777777" w:rsidR="000C44B7" w:rsidRPr="005B5FF1" w:rsidRDefault="000C44B7" w:rsidP="000C44B7">
      <w:pPr>
        <w:pStyle w:val="Listeavsnitt"/>
        <w:rPr>
          <w:rFonts w:cs="Arial"/>
        </w:rPr>
      </w:pPr>
    </w:p>
    <w:p w14:paraId="5E950924" w14:textId="401CEB0A" w:rsidR="000C44B7" w:rsidRPr="005B5FF1" w:rsidRDefault="5AC5023B" w:rsidP="000C44B7">
      <w:pPr>
        <w:pStyle w:val="Listeavsnitt"/>
        <w:rPr>
          <w:rFonts w:cs="Arial"/>
        </w:rPr>
      </w:pPr>
      <w:r w:rsidRPr="005B5FF1">
        <w:rPr>
          <w:rFonts w:eastAsia="Arial" w:cs="Arial"/>
          <w:i/>
          <w:iCs/>
        </w:rPr>
        <w:t xml:space="preserve">NB! Her er det viktig å sjekke at elevene forstår hva det betyr at forholdet mellom gutter og jenter er, og at klassen kan ses på som </w:t>
      </w:r>
      <w:r w:rsidR="006150C8">
        <w:rPr>
          <w:rFonts w:eastAsia="Arial" w:cs="Arial"/>
          <w:i/>
          <w:iCs/>
        </w:rPr>
        <w:t>«fem deler totalt».</w:t>
      </w:r>
      <w:r w:rsidRPr="005B5FF1">
        <w:rPr>
          <w:rFonts w:eastAsia="Arial" w:cs="Arial"/>
          <w:i/>
          <w:iCs/>
        </w:rPr>
        <w:t xml:space="preserve"> </w:t>
      </w:r>
      <w:r w:rsidRPr="005B5FF1">
        <w:rPr>
          <w:rFonts w:eastAsia="Arial" w:cs="Arial"/>
        </w:rPr>
        <w:t>Bruk gjerne IGP-modellen her!</w:t>
      </w:r>
    </w:p>
    <w:p w14:paraId="6A8E6A00" w14:textId="77777777" w:rsidR="002F49CD" w:rsidRPr="005B5FF1" w:rsidRDefault="002F49CD" w:rsidP="000C44B7">
      <w:pPr>
        <w:pStyle w:val="Listeavsnitt"/>
        <w:rPr>
          <w:rFonts w:cs="Arial"/>
        </w:rPr>
      </w:pPr>
    </w:p>
    <w:p w14:paraId="417CF42E" w14:textId="0199C544" w:rsidR="002F49CD" w:rsidRPr="005B5FF1" w:rsidRDefault="002F49CD" w:rsidP="5AC5023B">
      <w:pPr>
        <w:pStyle w:val="Listeavsnitt"/>
        <w:numPr>
          <w:ilvl w:val="0"/>
          <w:numId w:val="2"/>
        </w:numPr>
        <w:rPr>
          <w:rFonts w:eastAsia="Arial" w:cs="Arial"/>
        </w:rPr>
      </w:pPr>
      <w:r w:rsidRPr="005B5FF1">
        <w:rPr>
          <w:rFonts w:eastAsia="Arial" w:cs="Arial"/>
        </w:rPr>
        <w:t xml:space="preserve">Til slutt, om tid, kan elevene få blande saft selv, og så drikke den </w:t>
      </w:r>
      <w:r w:rsidRPr="005B5FF1">
        <w:rPr>
          <w:rFonts w:cs="Arial"/>
        </w:rPr>
        <w:sym w:font="Wingdings" w:char="F04A"/>
      </w:r>
      <w:r w:rsidRPr="005B5FF1">
        <w:rPr>
          <w:rFonts w:eastAsia="Arial" w:cs="Arial"/>
        </w:rPr>
        <w:t xml:space="preserve"> </w:t>
      </w:r>
    </w:p>
    <w:p w14:paraId="39F3CFAA" w14:textId="47FEBF35" w:rsidR="001F4D67" w:rsidRPr="005B5FF1" w:rsidRDefault="001F4D67">
      <w:pPr>
        <w:rPr>
          <w:rFonts w:cs="Arial"/>
        </w:rPr>
      </w:pPr>
    </w:p>
    <w:sectPr w:rsidR="001F4D67" w:rsidRPr="005B5FF1" w:rsidSect="004A196A">
      <w:foot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B0DC4" w14:textId="77777777" w:rsidR="00393553" w:rsidRDefault="00393553" w:rsidP="005B5FF1">
      <w:r>
        <w:separator/>
      </w:r>
    </w:p>
  </w:endnote>
  <w:endnote w:type="continuationSeparator" w:id="0">
    <w:p w14:paraId="1BD462A6" w14:textId="77777777" w:rsidR="00393553" w:rsidRDefault="00393553" w:rsidP="005B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Mincho">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Arial,Yu Mincho">
    <w:altName w:val="Times New Roman"/>
    <w:panose1 w:val="00000000000000000000"/>
    <w:charset w:val="00"/>
    <w:family w:val="roman"/>
    <w:notTrueType/>
    <w:pitch w:val="default"/>
  </w:font>
  <w:font w:name="Yu Gothic Ligh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982747"/>
      <w:docPartObj>
        <w:docPartGallery w:val="Page Numbers (Bottom of Page)"/>
        <w:docPartUnique/>
      </w:docPartObj>
    </w:sdtPr>
    <w:sdtEndPr/>
    <w:sdtContent>
      <w:p w14:paraId="01E75186" w14:textId="2EC3B305" w:rsidR="005B5FF1" w:rsidRDefault="005B5FF1">
        <w:pPr>
          <w:pStyle w:val="Bunntekst"/>
          <w:jc w:val="right"/>
        </w:pPr>
        <w:r>
          <w:fldChar w:fldCharType="begin"/>
        </w:r>
        <w:r>
          <w:instrText>PAGE   \* MERGEFORMAT</w:instrText>
        </w:r>
        <w:r>
          <w:fldChar w:fldCharType="separate"/>
        </w:r>
        <w:r w:rsidR="00C228DF">
          <w:rPr>
            <w:noProof/>
          </w:rPr>
          <w:t>1</w:t>
        </w:r>
        <w:r>
          <w:fldChar w:fldCharType="end"/>
        </w:r>
      </w:p>
    </w:sdtContent>
  </w:sdt>
  <w:p w14:paraId="15594099" w14:textId="77777777" w:rsidR="005B5FF1" w:rsidRDefault="005B5FF1">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E7F26" w14:textId="77777777" w:rsidR="00393553" w:rsidRDefault="00393553" w:rsidP="005B5FF1">
      <w:r>
        <w:separator/>
      </w:r>
    </w:p>
  </w:footnote>
  <w:footnote w:type="continuationSeparator" w:id="0">
    <w:p w14:paraId="6669D994" w14:textId="77777777" w:rsidR="00393553" w:rsidRDefault="00393553" w:rsidP="005B5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10621"/>
    <w:multiLevelType w:val="hybridMultilevel"/>
    <w:tmpl w:val="A8C06B98"/>
    <w:lvl w:ilvl="0" w:tplc="0A3CEFD6">
      <w:start w:val="1"/>
      <w:numFmt w:val="bullet"/>
      <w:lvlText w:val=""/>
      <w:lvlJc w:val="left"/>
      <w:pPr>
        <w:ind w:left="720" w:hanging="360"/>
      </w:pPr>
      <w:rPr>
        <w:rFonts w:ascii="Symbol" w:hAnsi="Symbol" w:hint="default"/>
      </w:rPr>
    </w:lvl>
    <w:lvl w:ilvl="1" w:tplc="7930B786">
      <w:start w:val="1"/>
      <w:numFmt w:val="bullet"/>
      <w:lvlText w:val="o"/>
      <w:lvlJc w:val="left"/>
      <w:pPr>
        <w:ind w:left="1440" w:hanging="360"/>
      </w:pPr>
      <w:rPr>
        <w:rFonts w:ascii="Courier New" w:hAnsi="Courier New" w:hint="default"/>
      </w:rPr>
    </w:lvl>
    <w:lvl w:ilvl="2" w:tplc="180A865A">
      <w:start w:val="1"/>
      <w:numFmt w:val="bullet"/>
      <w:lvlText w:val=""/>
      <w:lvlJc w:val="left"/>
      <w:pPr>
        <w:ind w:left="2160" w:hanging="360"/>
      </w:pPr>
      <w:rPr>
        <w:rFonts w:ascii="Wingdings" w:hAnsi="Wingdings" w:hint="default"/>
      </w:rPr>
    </w:lvl>
    <w:lvl w:ilvl="3" w:tplc="BB44B31E">
      <w:start w:val="1"/>
      <w:numFmt w:val="bullet"/>
      <w:lvlText w:val=""/>
      <w:lvlJc w:val="left"/>
      <w:pPr>
        <w:ind w:left="2880" w:hanging="360"/>
      </w:pPr>
      <w:rPr>
        <w:rFonts w:ascii="Symbol" w:hAnsi="Symbol" w:hint="default"/>
      </w:rPr>
    </w:lvl>
    <w:lvl w:ilvl="4" w:tplc="248EDC4E">
      <w:start w:val="1"/>
      <w:numFmt w:val="bullet"/>
      <w:lvlText w:val="o"/>
      <w:lvlJc w:val="left"/>
      <w:pPr>
        <w:ind w:left="3600" w:hanging="360"/>
      </w:pPr>
      <w:rPr>
        <w:rFonts w:ascii="Courier New" w:hAnsi="Courier New" w:hint="default"/>
      </w:rPr>
    </w:lvl>
    <w:lvl w:ilvl="5" w:tplc="4A6A2EFA">
      <w:start w:val="1"/>
      <w:numFmt w:val="bullet"/>
      <w:lvlText w:val=""/>
      <w:lvlJc w:val="left"/>
      <w:pPr>
        <w:ind w:left="4320" w:hanging="360"/>
      </w:pPr>
      <w:rPr>
        <w:rFonts w:ascii="Wingdings" w:hAnsi="Wingdings" w:hint="default"/>
      </w:rPr>
    </w:lvl>
    <w:lvl w:ilvl="6" w:tplc="9898ACE6">
      <w:start w:val="1"/>
      <w:numFmt w:val="bullet"/>
      <w:lvlText w:val=""/>
      <w:lvlJc w:val="left"/>
      <w:pPr>
        <w:ind w:left="5040" w:hanging="360"/>
      </w:pPr>
      <w:rPr>
        <w:rFonts w:ascii="Symbol" w:hAnsi="Symbol" w:hint="default"/>
      </w:rPr>
    </w:lvl>
    <w:lvl w:ilvl="7" w:tplc="99A858B8">
      <w:start w:val="1"/>
      <w:numFmt w:val="bullet"/>
      <w:lvlText w:val="o"/>
      <w:lvlJc w:val="left"/>
      <w:pPr>
        <w:ind w:left="5760" w:hanging="360"/>
      </w:pPr>
      <w:rPr>
        <w:rFonts w:ascii="Courier New" w:hAnsi="Courier New" w:hint="default"/>
      </w:rPr>
    </w:lvl>
    <w:lvl w:ilvl="8" w:tplc="E32CADA0">
      <w:start w:val="1"/>
      <w:numFmt w:val="bullet"/>
      <w:lvlText w:val=""/>
      <w:lvlJc w:val="left"/>
      <w:pPr>
        <w:ind w:left="6480" w:hanging="360"/>
      </w:pPr>
      <w:rPr>
        <w:rFonts w:ascii="Wingdings" w:hAnsi="Wingdings" w:hint="default"/>
      </w:rPr>
    </w:lvl>
  </w:abstractNum>
  <w:abstractNum w:abstractNumId="1">
    <w:nsid w:val="3CDC05CA"/>
    <w:multiLevelType w:val="hybridMultilevel"/>
    <w:tmpl w:val="DFE02A2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4F8"/>
    <w:rsid w:val="000579B5"/>
    <w:rsid w:val="00087D00"/>
    <w:rsid w:val="000C2B0A"/>
    <w:rsid w:val="000C44B7"/>
    <w:rsid w:val="001A5D08"/>
    <w:rsid w:val="001F4D67"/>
    <w:rsid w:val="002540E8"/>
    <w:rsid w:val="00254471"/>
    <w:rsid w:val="00296F97"/>
    <w:rsid w:val="002C0C3B"/>
    <w:rsid w:val="002F49CD"/>
    <w:rsid w:val="00307448"/>
    <w:rsid w:val="003320D2"/>
    <w:rsid w:val="00393553"/>
    <w:rsid w:val="004822B6"/>
    <w:rsid w:val="004A196A"/>
    <w:rsid w:val="005B5FF1"/>
    <w:rsid w:val="00606EA2"/>
    <w:rsid w:val="006150C8"/>
    <w:rsid w:val="006304F4"/>
    <w:rsid w:val="006D6981"/>
    <w:rsid w:val="00701C78"/>
    <w:rsid w:val="009A512D"/>
    <w:rsid w:val="00AE788B"/>
    <w:rsid w:val="00B86510"/>
    <w:rsid w:val="00C0659B"/>
    <w:rsid w:val="00C228DF"/>
    <w:rsid w:val="00D874F8"/>
    <w:rsid w:val="00FE65A3"/>
    <w:rsid w:val="0F2DF10B"/>
    <w:rsid w:val="5AC5023B"/>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C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Plassholdertekst">
    <w:name w:val="Placeholder Text"/>
    <w:basedOn w:val="Standardskriftforavsnitt"/>
    <w:uiPriority w:val="99"/>
    <w:semiHidden/>
    <w:rsid w:val="000579B5"/>
    <w:rPr>
      <w:color w:val="808080"/>
    </w:rPr>
  </w:style>
  <w:style w:type="paragraph" w:styleId="Listeavsnitt">
    <w:name w:val="List Paragraph"/>
    <w:basedOn w:val="Normal"/>
    <w:uiPriority w:val="34"/>
    <w:qFormat/>
    <w:rsid w:val="002C0C3B"/>
    <w:pPr>
      <w:ind w:left="720"/>
      <w:contextualSpacing/>
    </w:pPr>
  </w:style>
  <w:style w:type="paragraph" w:styleId="Bobletekst">
    <w:name w:val="Balloon Text"/>
    <w:basedOn w:val="Normal"/>
    <w:link w:val="BobletekstTegn"/>
    <w:uiPriority w:val="99"/>
    <w:semiHidden/>
    <w:unhideWhenUsed/>
    <w:rsid w:val="00B86510"/>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B86510"/>
    <w:rPr>
      <w:rFonts w:ascii="Lucida Grande" w:hAnsi="Lucida Grande" w:cs="Lucida Grande"/>
      <w:sz w:val="18"/>
      <w:szCs w:val="18"/>
    </w:rPr>
  </w:style>
  <w:style w:type="paragraph" w:styleId="Topptekst">
    <w:name w:val="header"/>
    <w:basedOn w:val="Normal"/>
    <w:link w:val="TopptekstTegn"/>
    <w:uiPriority w:val="99"/>
    <w:unhideWhenUsed/>
    <w:rsid w:val="005B5FF1"/>
    <w:pPr>
      <w:tabs>
        <w:tab w:val="center" w:pos="4536"/>
        <w:tab w:val="right" w:pos="9072"/>
      </w:tabs>
    </w:pPr>
  </w:style>
  <w:style w:type="character" w:customStyle="1" w:styleId="TopptekstTegn">
    <w:name w:val="Topptekst Tegn"/>
    <w:basedOn w:val="Standardskriftforavsnitt"/>
    <w:link w:val="Topptekst"/>
    <w:uiPriority w:val="99"/>
    <w:rsid w:val="005B5FF1"/>
  </w:style>
  <w:style w:type="paragraph" w:styleId="Bunntekst">
    <w:name w:val="footer"/>
    <w:basedOn w:val="Normal"/>
    <w:link w:val="BunntekstTegn"/>
    <w:uiPriority w:val="99"/>
    <w:unhideWhenUsed/>
    <w:rsid w:val="005B5FF1"/>
    <w:pPr>
      <w:tabs>
        <w:tab w:val="center" w:pos="4536"/>
        <w:tab w:val="right" w:pos="9072"/>
      </w:tabs>
    </w:pPr>
  </w:style>
  <w:style w:type="character" w:customStyle="1" w:styleId="BunntekstTegn">
    <w:name w:val="Bunntekst Tegn"/>
    <w:basedOn w:val="Standardskriftforavsnitt"/>
    <w:link w:val="Bunntekst"/>
    <w:uiPriority w:val="99"/>
    <w:rsid w:val="005B5F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Plassholdertekst">
    <w:name w:val="Placeholder Text"/>
    <w:basedOn w:val="Standardskriftforavsnitt"/>
    <w:uiPriority w:val="99"/>
    <w:semiHidden/>
    <w:rsid w:val="000579B5"/>
    <w:rPr>
      <w:color w:val="808080"/>
    </w:rPr>
  </w:style>
  <w:style w:type="paragraph" w:styleId="Listeavsnitt">
    <w:name w:val="List Paragraph"/>
    <w:basedOn w:val="Normal"/>
    <w:uiPriority w:val="34"/>
    <w:qFormat/>
    <w:rsid w:val="002C0C3B"/>
    <w:pPr>
      <w:ind w:left="720"/>
      <w:contextualSpacing/>
    </w:pPr>
  </w:style>
  <w:style w:type="paragraph" w:styleId="Bobletekst">
    <w:name w:val="Balloon Text"/>
    <w:basedOn w:val="Normal"/>
    <w:link w:val="BobletekstTegn"/>
    <w:uiPriority w:val="99"/>
    <w:semiHidden/>
    <w:unhideWhenUsed/>
    <w:rsid w:val="00B86510"/>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B86510"/>
    <w:rPr>
      <w:rFonts w:ascii="Lucida Grande" w:hAnsi="Lucida Grande" w:cs="Lucida Grande"/>
      <w:sz w:val="18"/>
      <w:szCs w:val="18"/>
    </w:rPr>
  </w:style>
  <w:style w:type="paragraph" w:styleId="Topptekst">
    <w:name w:val="header"/>
    <w:basedOn w:val="Normal"/>
    <w:link w:val="TopptekstTegn"/>
    <w:uiPriority w:val="99"/>
    <w:unhideWhenUsed/>
    <w:rsid w:val="005B5FF1"/>
    <w:pPr>
      <w:tabs>
        <w:tab w:val="center" w:pos="4536"/>
        <w:tab w:val="right" w:pos="9072"/>
      </w:tabs>
    </w:pPr>
  </w:style>
  <w:style w:type="character" w:customStyle="1" w:styleId="TopptekstTegn">
    <w:name w:val="Topptekst Tegn"/>
    <w:basedOn w:val="Standardskriftforavsnitt"/>
    <w:link w:val="Topptekst"/>
    <w:uiPriority w:val="99"/>
    <w:rsid w:val="005B5FF1"/>
  </w:style>
  <w:style w:type="paragraph" w:styleId="Bunntekst">
    <w:name w:val="footer"/>
    <w:basedOn w:val="Normal"/>
    <w:link w:val="BunntekstTegn"/>
    <w:uiPriority w:val="99"/>
    <w:unhideWhenUsed/>
    <w:rsid w:val="005B5FF1"/>
    <w:pPr>
      <w:tabs>
        <w:tab w:val="center" w:pos="4536"/>
        <w:tab w:val="right" w:pos="9072"/>
      </w:tabs>
    </w:pPr>
  </w:style>
  <w:style w:type="character" w:customStyle="1" w:styleId="BunntekstTegn">
    <w:name w:val="Bunntekst Tegn"/>
    <w:basedOn w:val="Standardskriftforavsnitt"/>
    <w:link w:val="Bunntekst"/>
    <w:uiPriority w:val="99"/>
    <w:rsid w:val="005B5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849</Words>
  <Characters>4500</Characters>
  <Application>Microsoft Office Word</Application>
  <DocSecurity>0</DocSecurity>
  <Lines>37</Lines>
  <Paragraphs>10</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Almberg Størkson</dc:creator>
  <cp:keywords/>
  <dc:description/>
  <cp:lastModifiedBy>Jon Inge Kolden</cp:lastModifiedBy>
  <cp:revision>7</cp:revision>
  <dcterms:created xsi:type="dcterms:W3CDTF">2016-09-26T09:11:00Z</dcterms:created>
  <dcterms:modified xsi:type="dcterms:W3CDTF">2016-11-01T21:07:00Z</dcterms:modified>
</cp:coreProperties>
</file>