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FC5E7" w14:textId="33446752" w:rsidR="00FA613D" w:rsidRPr="00BA02C5" w:rsidRDefault="00E74352" w:rsidP="00FA613D">
      <w:pPr>
        <w:pStyle w:val="Overskrift2"/>
        <w:rPr>
          <w:rFonts w:asciiTheme="minorHAnsi" w:hAnsiTheme="minorHAnsi"/>
        </w:rPr>
      </w:pPr>
      <w:bookmarkStart w:id="0" w:name="_Toc327389324"/>
      <w:r w:rsidRPr="00BA02C5">
        <w:rPr>
          <w:rFonts w:asciiTheme="minorHAnsi" w:eastAsiaTheme="minorEastAsia" w:hAnsiTheme="minorHAnsi" w:cstheme="minorBidi"/>
        </w:rPr>
        <w:t>Dag-4 Økt-2 Aktivitet-3</w:t>
      </w:r>
      <w:bookmarkEnd w:id="0"/>
      <w:r w:rsidR="002318C4" w:rsidRPr="00BA02C5">
        <w:rPr>
          <w:rFonts w:asciiTheme="minorHAnsi" w:eastAsiaTheme="minorEastAsia" w:hAnsiTheme="minorHAnsi" w:cstheme="minorBidi"/>
        </w:rPr>
        <w:t xml:space="preserve">: </w:t>
      </w:r>
      <w:r w:rsidR="008D068C" w:rsidRPr="00BA02C5">
        <w:rPr>
          <w:rFonts w:asciiTheme="minorHAnsi" w:eastAsiaTheme="minorEastAsia" w:hAnsiTheme="minorHAnsi" w:cstheme="minorBidi"/>
        </w:rPr>
        <w:t xml:space="preserve">Uttrykk </w:t>
      </w:r>
      <w:r w:rsidR="00E52328" w:rsidRPr="00BA02C5">
        <w:rPr>
          <w:rFonts w:asciiTheme="minorHAnsi" w:eastAsiaTheme="minorEastAsia" w:hAnsiTheme="minorHAnsi" w:cstheme="minorBidi"/>
        </w:rPr>
        <w:t>timelønn Symbolbruk</w:t>
      </w:r>
    </w:p>
    <w:p w14:paraId="2C069C1C" w14:textId="49200715" w:rsidR="00126A47" w:rsidRPr="00BA02C5" w:rsidRDefault="00EF6C08" w:rsidP="00FA613D">
      <w:pPr>
        <w:rPr>
          <w:sz w:val="20"/>
          <w:szCs w:val="20"/>
        </w:rPr>
      </w:pPr>
      <w:r w:rsidRPr="00BA02C5">
        <w:rPr>
          <w:sz w:val="20"/>
          <w:szCs w:val="20"/>
        </w:rPr>
        <w:t>Kilde: Læringsstøttende prøve i regning for Vg1 2015</w:t>
      </w:r>
    </w:p>
    <w:p w14:paraId="6CBC7EC7" w14:textId="77777777" w:rsidR="00EF6C08" w:rsidRPr="007B2BC3" w:rsidRDefault="00EF6C08" w:rsidP="00FA613D"/>
    <w:p w14:paraId="114C080A" w14:textId="4763D1BB" w:rsidR="000457A7" w:rsidRPr="007B2BC3" w:rsidRDefault="007B2BC3" w:rsidP="00FA613D">
      <w:pPr>
        <w:outlineLvl w:val="0"/>
        <w:rPr>
          <w:b/>
        </w:rPr>
      </w:pPr>
      <w:r w:rsidRPr="007B2BC3">
        <w:rPr>
          <w:b/>
        </w:rPr>
        <w:t>Mål for timen</w:t>
      </w:r>
      <w:r w:rsidR="00FA613D" w:rsidRPr="007B2BC3">
        <w:rPr>
          <w:b/>
        </w:rPr>
        <w:t xml:space="preserve"> </w:t>
      </w:r>
    </w:p>
    <w:p w14:paraId="433D4BDC" w14:textId="4EDABAD1" w:rsidR="002938F4" w:rsidRPr="007B2BC3" w:rsidRDefault="002938F4" w:rsidP="002E00D9">
      <w:pPr>
        <w:pStyle w:val="Listeavsnitt"/>
        <w:numPr>
          <w:ilvl w:val="0"/>
          <w:numId w:val="13"/>
        </w:numPr>
      </w:pPr>
      <w:r w:rsidRPr="007B2BC3">
        <w:t>Kunne tolke og bruke formler som gjelder dagliglivet og yrkesliv</w:t>
      </w:r>
    </w:p>
    <w:p w14:paraId="01983E43" w14:textId="0FC84583" w:rsidR="00706EA2" w:rsidRPr="007B2BC3" w:rsidRDefault="002F55AD" w:rsidP="002E00D9">
      <w:pPr>
        <w:pStyle w:val="Listeavsnitt"/>
        <w:numPr>
          <w:ilvl w:val="0"/>
          <w:numId w:val="13"/>
        </w:numPr>
      </w:pPr>
      <w:r w:rsidRPr="007B2BC3">
        <w:t>Kunne</w:t>
      </w:r>
      <w:r w:rsidR="00E52328" w:rsidRPr="007B2BC3">
        <w:t xml:space="preserve"> forstå begrepet gjennomsnitt </w:t>
      </w:r>
      <w:r w:rsidR="002938F4" w:rsidRPr="007B2BC3">
        <w:t>og symbolbruk i formler</w:t>
      </w:r>
    </w:p>
    <w:p w14:paraId="1A6DC4C3" w14:textId="77777777" w:rsidR="00613E41" w:rsidRPr="007B2BC3" w:rsidRDefault="00613E41" w:rsidP="00763367"/>
    <w:p w14:paraId="3D2D4FF0" w14:textId="269E51C5" w:rsidR="006548BF" w:rsidRPr="007B2BC3" w:rsidRDefault="00E10E5A" w:rsidP="006548BF">
      <w:pPr>
        <w:rPr>
          <w:b/>
        </w:rPr>
      </w:pPr>
      <w:r w:rsidRPr="007B2BC3">
        <w:rPr>
          <w:noProof/>
        </w:rPr>
        <w:drawing>
          <wp:anchor distT="0" distB="0" distL="114300" distR="114300" simplePos="0" relativeHeight="251660288" behindDoc="0" locked="0" layoutInCell="1" allowOverlap="1" wp14:anchorId="291296AE" wp14:editId="19DF7B51">
            <wp:simplePos x="0" y="0"/>
            <wp:positionH relativeFrom="column">
              <wp:posOffset>-49530</wp:posOffset>
            </wp:positionH>
            <wp:positionV relativeFrom="paragraph">
              <wp:posOffset>2912110</wp:posOffset>
            </wp:positionV>
            <wp:extent cx="5756910" cy="1577975"/>
            <wp:effectExtent l="0" t="0" r="8890" b="0"/>
            <wp:wrapTight wrapText="bothSides">
              <wp:wrapPolygon edited="0">
                <wp:start x="0" y="0"/>
                <wp:lineTo x="0" y="21209"/>
                <wp:lineTo x="21538" y="21209"/>
                <wp:lineTo x="21538" y="0"/>
                <wp:lineTo x="0" y="0"/>
              </wp:wrapPolygon>
            </wp:wrapTight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1577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B2BC3">
        <w:rPr>
          <w:noProof/>
        </w:rPr>
        <w:drawing>
          <wp:anchor distT="0" distB="0" distL="114300" distR="114300" simplePos="0" relativeHeight="251658240" behindDoc="0" locked="0" layoutInCell="1" allowOverlap="1" wp14:anchorId="0DA1CC23" wp14:editId="563CDDDC">
            <wp:simplePos x="0" y="0"/>
            <wp:positionH relativeFrom="column">
              <wp:posOffset>-47625</wp:posOffset>
            </wp:positionH>
            <wp:positionV relativeFrom="paragraph">
              <wp:posOffset>276225</wp:posOffset>
            </wp:positionV>
            <wp:extent cx="5782945" cy="2491740"/>
            <wp:effectExtent l="0" t="0" r="8255" b="0"/>
            <wp:wrapTight wrapText="bothSides">
              <wp:wrapPolygon edited="0">
                <wp:start x="0" y="0"/>
                <wp:lineTo x="0" y="21358"/>
                <wp:lineTo x="21536" y="21358"/>
                <wp:lineTo x="21536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542"/>
                    <a:stretch/>
                  </pic:blipFill>
                  <pic:spPr bwMode="auto">
                    <a:xfrm>
                      <a:off x="0" y="0"/>
                      <a:ext cx="5782945" cy="2491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3E41" w:rsidRPr="007B2BC3">
        <w:rPr>
          <w:b/>
        </w:rPr>
        <w:t>Oppgave</w:t>
      </w:r>
    </w:p>
    <w:p w14:paraId="348088DF" w14:textId="17508BEE" w:rsidR="00E10E5A" w:rsidRPr="007B2BC3" w:rsidRDefault="00E10E5A" w:rsidP="00E10E5A">
      <w:r w:rsidRPr="007B2BC3">
        <w:rPr>
          <w:b/>
        </w:rPr>
        <w:t>Råd til læreren</w:t>
      </w:r>
      <w:r w:rsidRPr="007B2BC3">
        <w:rPr>
          <w:b/>
        </w:rPr>
        <w:br/>
      </w:r>
      <w:r w:rsidRPr="007B2BC3">
        <w:t xml:space="preserve">Det er viktig å poengtere at variabler og parametere (dvs. bokstavene) i algebra ikke er forkortelser for objekter. Elever kan feilaktig se på </w:t>
      </w:r>
      <w:r w:rsidRPr="007B2BC3">
        <w:rPr>
          <w:i/>
        </w:rPr>
        <w:t>a</w:t>
      </w:r>
      <w:r w:rsidRPr="007B2BC3">
        <w:t xml:space="preserve"> som forkortelse for </w:t>
      </w:r>
      <w:r w:rsidR="00BA02C5">
        <w:t>«alle ansatte»</w:t>
      </w:r>
      <w:r w:rsidRPr="007B2BC3">
        <w:t xml:space="preserve">, </w:t>
      </w:r>
      <w:r w:rsidR="00BA02C5">
        <w:t>«appelsiner» eller «Andreas»</w:t>
      </w:r>
      <w:r w:rsidRPr="007B2BC3">
        <w:t xml:space="preserve">. </w:t>
      </w:r>
    </w:p>
    <w:p w14:paraId="7F4718ED" w14:textId="77777777" w:rsidR="00E10E5A" w:rsidRPr="007B2BC3" w:rsidRDefault="00E10E5A" w:rsidP="00E10E5A">
      <w:pPr>
        <w:rPr>
          <w:b/>
        </w:rPr>
      </w:pPr>
    </w:p>
    <w:p w14:paraId="41A19220" w14:textId="444B2798" w:rsidR="00757D04" w:rsidRPr="007B2BC3" w:rsidRDefault="00E10E5A" w:rsidP="00757D04">
      <w:r w:rsidRPr="007B2BC3">
        <w:rPr>
          <w:b/>
        </w:rPr>
        <w:t>Forslag til elevaktivitet</w:t>
      </w:r>
      <w:r w:rsidRPr="007B2BC3">
        <w:rPr>
          <w:b/>
        </w:rPr>
        <w:br/>
      </w:r>
      <w:r w:rsidRPr="007B2BC3">
        <w:t xml:space="preserve">Elevene setter ord på meningsinnholdet i ulike formler på en slik måte at det kommer klart fram at bokstaver symboliserer verdier. I forbindelse med for eksempel utregning av arealet til en trekant bør presisjonen i språket holde så høyt nivå at det fungerer som støtte for forståelse. Det medfører at høyden må omtales som </w:t>
      </w:r>
      <w:r w:rsidR="00BA02C5">
        <w:t>«lengden til høyden»</w:t>
      </w:r>
      <w:r w:rsidRPr="007B2BC3">
        <w:t xml:space="preserve">, og at grunnlinjen må omtales som </w:t>
      </w:r>
      <w:r w:rsidR="00BA02C5">
        <w:t>«lengden til grunnlinjestykket»</w:t>
      </w:r>
      <w:r w:rsidRPr="007B2BC3">
        <w:t xml:space="preserve">. Altså er </w:t>
      </w:r>
      <w:r w:rsidRPr="007B2BC3">
        <w:rPr>
          <w:i/>
        </w:rPr>
        <w:t>h</w:t>
      </w:r>
      <w:r w:rsidRPr="007B2BC3">
        <w:t xml:space="preserve"> ikke objektet høyde, men den faktiske lengden som objektet har, og tilsvarende for </w:t>
      </w:r>
      <w:r w:rsidRPr="007B2BC3">
        <w:rPr>
          <w:i/>
        </w:rPr>
        <w:t>g</w:t>
      </w:r>
      <w:r w:rsidRPr="007B2BC3">
        <w:t>.</w:t>
      </w:r>
      <w:bookmarkStart w:id="1" w:name="_GoBack"/>
      <w:bookmarkEnd w:id="1"/>
    </w:p>
    <w:sectPr w:rsidR="00757D04" w:rsidRPr="007B2BC3" w:rsidSect="00346B81"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5329B0" w14:textId="77777777" w:rsidR="002D5D07" w:rsidRDefault="002D5D07" w:rsidP="00BA02C5">
      <w:r>
        <w:separator/>
      </w:r>
    </w:p>
  </w:endnote>
  <w:endnote w:type="continuationSeparator" w:id="0">
    <w:p w14:paraId="7003235E" w14:textId="77777777" w:rsidR="002D5D07" w:rsidRDefault="002D5D07" w:rsidP="00BA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3994713"/>
      <w:docPartObj>
        <w:docPartGallery w:val="Page Numbers (Bottom of Page)"/>
        <w:docPartUnique/>
      </w:docPartObj>
    </w:sdtPr>
    <w:sdtContent>
      <w:p w14:paraId="57C1A2AC" w14:textId="6D6F74BA" w:rsidR="00BA02C5" w:rsidRDefault="00BA02C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58125F5" w14:textId="77777777" w:rsidR="00BA02C5" w:rsidRDefault="00BA02C5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807EDA" w14:textId="77777777" w:rsidR="002D5D07" w:rsidRDefault="002D5D07" w:rsidP="00BA02C5">
      <w:r>
        <w:separator/>
      </w:r>
    </w:p>
  </w:footnote>
  <w:footnote w:type="continuationSeparator" w:id="0">
    <w:p w14:paraId="42A3B375" w14:textId="77777777" w:rsidR="002D5D07" w:rsidRDefault="002D5D07" w:rsidP="00BA0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3FE2F55"/>
    <w:multiLevelType w:val="hybridMultilevel"/>
    <w:tmpl w:val="3BBC161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12"/>
  </w:num>
  <w:num w:numId="10">
    <w:abstractNumId w:val="4"/>
  </w:num>
  <w:num w:numId="11">
    <w:abstractNumId w:val="6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074E8"/>
    <w:rsid w:val="000457A7"/>
    <w:rsid w:val="000C0C86"/>
    <w:rsid w:val="00126A47"/>
    <w:rsid w:val="00165214"/>
    <w:rsid w:val="00173C0B"/>
    <w:rsid w:val="00184792"/>
    <w:rsid w:val="001938C4"/>
    <w:rsid w:val="001D7E04"/>
    <w:rsid w:val="002318C4"/>
    <w:rsid w:val="002855D1"/>
    <w:rsid w:val="00291E99"/>
    <w:rsid w:val="002938F4"/>
    <w:rsid w:val="002D5D07"/>
    <w:rsid w:val="002E00D9"/>
    <w:rsid w:val="002F55AD"/>
    <w:rsid w:val="002F5E86"/>
    <w:rsid w:val="00327767"/>
    <w:rsid w:val="00346B81"/>
    <w:rsid w:val="003571CC"/>
    <w:rsid w:val="00370B06"/>
    <w:rsid w:val="003A422D"/>
    <w:rsid w:val="003C002D"/>
    <w:rsid w:val="003E743B"/>
    <w:rsid w:val="004317BA"/>
    <w:rsid w:val="00495CDD"/>
    <w:rsid w:val="005044CD"/>
    <w:rsid w:val="00504E5E"/>
    <w:rsid w:val="00531B1B"/>
    <w:rsid w:val="00544777"/>
    <w:rsid w:val="00551435"/>
    <w:rsid w:val="00591AFF"/>
    <w:rsid w:val="005A494D"/>
    <w:rsid w:val="00613E41"/>
    <w:rsid w:val="00645AB6"/>
    <w:rsid w:val="006548BF"/>
    <w:rsid w:val="00660996"/>
    <w:rsid w:val="006A2151"/>
    <w:rsid w:val="006E26A4"/>
    <w:rsid w:val="00706EA2"/>
    <w:rsid w:val="00740E3F"/>
    <w:rsid w:val="0075005D"/>
    <w:rsid w:val="00751E9A"/>
    <w:rsid w:val="00757D04"/>
    <w:rsid w:val="00763367"/>
    <w:rsid w:val="0078206C"/>
    <w:rsid w:val="007B2BC3"/>
    <w:rsid w:val="007D53EA"/>
    <w:rsid w:val="008846CC"/>
    <w:rsid w:val="008D068C"/>
    <w:rsid w:val="008F05DE"/>
    <w:rsid w:val="009038A7"/>
    <w:rsid w:val="00970F1C"/>
    <w:rsid w:val="009732F6"/>
    <w:rsid w:val="009F3394"/>
    <w:rsid w:val="00A9109E"/>
    <w:rsid w:val="00AB1045"/>
    <w:rsid w:val="00BA02C5"/>
    <w:rsid w:val="00BB319D"/>
    <w:rsid w:val="00BC54BB"/>
    <w:rsid w:val="00BE445B"/>
    <w:rsid w:val="00BF582B"/>
    <w:rsid w:val="00C07A37"/>
    <w:rsid w:val="00C46B4E"/>
    <w:rsid w:val="00C46FBA"/>
    <w:rsid w:val="00C65B5E"/>
    <w:rsid w:val="00C731EF"/>
    <w:rsid w:val="00D34289"/>
    <w:rsid w:val="00DA4DB1"/>
    <w:rsid w:val="00DC5457"/>
    <w:rsid w:val="00DF7C65"/>
    <w:rsid w:val="00E10E5A"/>
    <w:rsid w:val="00E4063A"/>
    <w:rsid w:val="00E5012C"/>
    <w:rsid w:val="00E50FC5"/>
    <w:rsid w:val="00E52328"/>
    <w:rsid w:val="00E74352"/>
    <w:rsid w:val="00E82AE9"/>
    <w:rsid w:val="00EA1B3C"/>
    <w:rsid w:val="00EE180B"/>
    <w:rsid w:val="00EF6C08"/>
    <w:rsid w:val="00F33EE7"/>
    <w:rsid w:val="00FA613D"/>
    <w:rsid w:val="00FC4297"/>
    <w:rsid w:val="00FD2E14"/>
    <w:rsid w:val="41FDA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character" w:styleId="Hyperkobling">
    <w:name w:val="Hyperlink"/>
    <w:basedOn w:val="Standardskriftforavsnitt"/>
    <w:uiPriority w:val="99"/>
    <w:unhideWhenUsed/>
    <w:rsid w:val="00757D04"/>
    <w:rPr>
      <w:color w:val="0563C1" w:themeColor="hyperlink"/>
      <w:u w:val="single"/>
    </w:rPr>
  </w:style>
  <w:style w:type="paragraph" w:styleId="Topptekst">
    <w:name w:val="header"/>
    <w:basedOn w:val="Normal"/>
    <w:link w:val="TopptekstTegn"/>
    <w:uiPriority w:val="99"/>
    <w:unhideWhenUsed/>
    <w:rsid w:val="00BA02C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BA02C5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BA02C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BA02C5"/>
    <w:rPr>
      <w:rFonts w:eastAsiaTheme="minorEastAsia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character" w:styleId="Hyperkobling">
    <w:name w:val="Hyperlink"/>
    <w:basedOn w:val="Standardskriftforavsnitt"/>
    <w:uiPriority w:val="99"/>
    <w:unhideWhenUsed/>
    <w:rsid w:val="00757D04"/>
    <w:rPr>
      <w:color w:val="0563C1" w:themeColor="hyperlink"/>
      <w:u w:val="single"/>
    </w:rPr>
  </w:style>
  <w:style w:type="paragraph" w:styleId="Topptekst">
    <w:name w:val="header"/>
    <w:basedOn w:val="Normal"/>
    <w:link w:val="TopptekstTegn"/>
    <w:uiPriority w:val="99"/>
    <w:unhideWhenUsed/>
    <w:rsid w:val="00BA02C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BA02C5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BA02C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BA02C5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859</Characters>
  <Application>Microsoft Office Word</Application>
  <DocSecurity>0</DocSecurity>
  <Lines>7</Lines>
  <Paragraphs>2</Paragraphs>
  <ScaleCrop>false</ScaleCrop>
  <Company>Sør-Trøndelag Fylkeskommune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19</cp:revision>
  <dcterms:created xsi:type="dcterms:W3CDTF">2016-09-09T11:20:00Z</dcterms:created>
  <dcterms:modified xsi:type="dcterms:W3CDTF">2016-11-01T23:13:00Z</dcterms:modified>
</cp:coreProperties>
</file>